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ED9A7C">
      <w:pPr>
        <w:spacing w:line="560" w:lineRule="exact"/>
        <w:jc w:val="center"/>
        <w:rPr>
          <w:rFonts w:hint="eastAsia" w:ascii="方正小标宋简体" w:eastAsia="方正小标宋简体"/>
          <w:sz w:val="44"/>
          <w:szCs w:val="44"/>
          <w:lang w:val="en-US" w:eastAsia="zh-CN"/>
        </w:rPr>
      </w:pPr>
    </w:p>
    <w:p w14:paraId="215D2AE4">
      <w:pPr>
        <w:spacing w:line="560" w:lineRule="exact"/>
        <w:jc w:val="center"/>
        <w:rPr>
          <w:rFonts w:hint="eastAsia" w:ascii="方正小标宋简体" w:eastAsia="方正小标宋简体"/>
          <w:sz w:val="44"/>
          <w:szCs w:val="44"/>
          <w:lang w:val="en-US" w:eastAsia="zh-CN"/>
        </w:rPr>
      </w:pPr>
    </w:p>
    <w:p w14:paraId="005B2C1A">
      <w:pPr>
        <w:spacing w:line="560" w:lineRule="exact"/>
        <w:jc w:val="center"/>
        <w:rPr>
          <w:rFonts w:hint="eastAsia" w:ascii="方正小标宋简体" w:eastAsia="方正小标宋简体"/>
          <w:sz w:val="44"/>
          <w:szCs w:val="44"/>
          <w:lang w:val="en-US" w:eastAsia="zh-CN"/>
        </w:rPr>
      </w:pPr>
    </w:p>
    <w:p w14:paraId="5E41FBB8">
      <w:pPr>
        <w:spacing w:line="560" w:lineRule="exact"/>
        <w:jc w:val="center"/>
        <w:rPr>
          <w:rFonts w:hint="eastAsia" w:ascii="方正小标宋简体" w:eastAsia="方正小标宋简体"/>
          <w:sz w:val="44"/>
          <w:szCs w:val="44"/>
          <w:lang w:val="en-US" w:eastAsia="zh-CN"/>
        </w:rPr>
      </w:pPr>
    </w:p>
    <w:p w14:paraId="5F9E9965">
      <w:pPr>
        <w:spacing w:line="560" w:lineRule="exact"/>
        <w:jc w:val="center"/>
        <w:rPr>
          <w:rFonts w:hint="eastAsia" w:ascii="方正小标宋简体" w:eastAsia="方正小标宋简体"/>
          <w:sz w:val="44"/>
          <w:szCs w:val="44"/>
          <w:lang w:val="en-US" w:eastAsia="zh-CN"/>
        </w:rPr>
      </w:pPr>
    </w:p>
    <w:p w14:paraId="683C70D1">
      <w:pPr>
        <w:spacing w:line="560" w:lineRule="exact"/>
        <w:jc w:val="center"/>
        <w:rPr>
          <w:rFonts w:hint="eastAsia" w:ascii="方正小标宋简体" w:eastAsia="方正小标宋简体"/>
          <w:sz w:val="44"/>
          <w:szCs w:val="44"/>
          <w:lang w:val="en-US" w:eastAsia="zh-CN"/>
        </w:rPr>
      </w:pPr>
    </w:p>
    <w:p w14:paraId="4F6163D7">
      <w:pPr>
        <w:spacing w:line="560" w:lineRule="exact"/>
        <w:jc w:val="center"/>
        <w:rPr>
          <w:rFonts w:hint="eastAsia" w:ascii="方正小标宋简体" w:eastAsia="方正小标宋简体"/>
          <w:sz w:val="44"/>
          <w:szCs w:val="44"/>
          <w:lang w:val="en-US" w:eastAsia="zh-CN"/>
        </w:rPr>
      </w:pPr>
    </w:p>
    <w:p w14:paraId="279B148C">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喀喇沁旗王宗军道路货物运输部（个体工商户）</w:t>
      </w:r>
      <w:r>
        <w:rPr>
          <w:rFonts w:hint="eastAsia" w:ascii="方正小标宋简体" w:eastAsia="方正小标宋简体"/>
          <w:sz w:val="44"/>
          <w:szCs w:val="44"/>
        </w:rPr>
        <w:t>“</w:t>
      </w:r>
      <w:r>
        <w:rPr>
          <w:rFonts w:hint="eastAsia" w:ascii="方正小标宋简体" w:eastAsia="方正小标宋简体"/>
          <w:sz w:val="44"/>
          <w:szCs w:val="44"/>
          <w:lang w:val="en-US" w:eastAsia="zh-CN"/>
        </w:rPr>
        <w:t>5</w:t>
      </w:r>
      <w:r>
        <w:rPr>
          <w:rFonts w:hint="eastAsia" w:ascii="方正小标宋简体" w:eastAsia="方正小标宋简体"/>
          <w:sz w:val="44"/>
          <w:szCs w:val="44"/>
        </w:rPr>
        <w:t>·</w:t>
      </w:r>
      <w:r>
        <w:rPr>
          <w:rFonts w:hint="eastAsia" w:ascii="方正小标宋简体" w:eastAsia="方正小标宋简体"/>
          <w:sz w:val="44"/>
          <w:szCs w:val="44"/>
          <w:lang w:val="en-US" w:eastAsia="zh-CN"/>
        </w:rPr>
        <w:t>18</w:t>
      </w:r>
      <w:r>
        <w:rPr>
          <w:rFonts w:hint="eastAsia" w:ascii="方正小标宋简体" w:eastAsia="方正小标宋简体"/>
          <w:sz w:val="44"/>
          <w:szCs w:val="44"/>
        </w:rPr>
        <w:t>”</w:t>
      </w:r>
      <w:r>
        <w:rPr>
          <w:rFonts w:hint="eastAsia" w:ascii="方正小标宋简体" w:eastAsia="方正小标宋简体"/>
          <w:sz w:val="44"/>
          <w:szCs w:val="44"/>
          <w:lang w:val="en-US" w:eastAsia="zh-CN"/>
        </w:rPr>
        <w:t>厂内车辆致害</w:t>
      </w:r>
      <w:r>
        <w:rPr>
          <w:rFonts w:hint="eastAsia" w:ascii="方正小标宋简体" w:eastAsia="方正小标宋简体"/>
          <w:sz w:val="44"/>
          <w:szCs w:val="44"/>
        </w:rPr>
        <w:t xml:space="preserve">一般生产安全事故调查报告  </w:t>
      </w:r>
    </w:p>
    <w:p w14:paraId="5D5C99E3">
      <w:pPr>
        <w:pStyle w:val="2"/>
        <w:rPr>
          <w:rFonts w:hint="eastAsia" w:ascii="方正小标宋简体" w:eastAsia="方正小标宋简体"/>
          <w:sz w:val="44"/>
          <w:szCs w:val="44"/>
        </w:rPr>
      </w:pPr>
    </w:p>
    <w:p w14:paraId="149E055D">
      <w:pPr>
        <w:rPr>
          <w:rFonts w:hint="eastAsia" w:ascii="方正小标宋简体" w:eastAsia="方正小标宋简体"/>
          <w:sz w:val="44"/>
          <w:szCs w:val="44"/>
        </w:rPr>
      </w:pPr>
    </w:p>
    <w:p w14:paraId="0D1B0883">
      <w:pPr>
        <w:pStyle w:val="2"/>
        <w:rPr>
          <w:rFonts w:hint="eastAsia" w:ascii="方正小标宋简体" w:eastAsia="方正小标宋简体"/>
          <w:sz w:val="44"/>
          <w:szCs w:val="44"/>
        </w:rPr>
      </w:pPr>
    </w:p>
    <w:p w14:paraId="04EB1A61">
      <w:pPr>
        <w:jc w:val="center"/>
        <w:rPr>
          <w:rFonts w:hint="default" w:ascii="方正小标宋简体" w:eastAsia="方正小标宋简体"/>
          <w:sz w:val="44"/>
          <w:szCs w:val="44"/>
          <w:lang w:val="en-US" w:eastAsia="zh-CN"/>
        </w:rPr>
      </w:pPr>
    </w:p>
    <w:p w14:paraId="2BC43B17">
      <w:pPr>
        <w:pStyle w:val="2"/>
        <w:rPr>
          <w:rFonts w:hint="eastAsia" w:ascii="方正小标宋简体" w:eastAsia="方正小标宋简体"/>
          <w:sz w:val="44"/>
          <w:szCs w:val="44"/>
        </w:rPr>
      </w:pPr>
    </w:p>
    <w:p w14:paraId="000EBF1D">
      <w:pPr>
        <w:rPr>
          <w:rFonts w:hint="eastAsia" w:ascii="方正小标宋简体" w:eastAsia="方正小标宋简体"/>
          <w:sz w:val="44"/>
          <w:szCs w:val="44"/>
        </w:rPr>
      </w:pPr>
    </w:p>
    <w:p w14:paraId="39AC8F43">
      <w:pPr>
        <w:rPr>
          <w:rFonts w:hint="eastAsia"/>
        </w:rPr>
      </w:pPr>
    </w:p>
    <w:p w14:paraId="2B62191A">
      <w:pPr>
        <w:rPr>
          <w:rFonts w:hint="eastAsia" w:ascii="方正小标宋简体" w:eastAsia="方正小标宋简体"/>
          <w:sz w:val="44"/>
          <w:szCs w:val="44"/>
        </w:rPr>
      </w:pPr>
    </w:p>
    <w:p w14:paraId="797EFE00">
      <w:pPr>
        <w:spacing w:line="560" w:lineRule="exact"/>
        <w:jc w:val="center"/>
        <w:rPr>
          <w:rFonts w:hint="eastAsia" w:ascii="仿宋" w:hAnsi="仿宋" w:eastAsia="仿宋" w:cs="仿宋"/>
          <w:sz w:val="32"/>
          <w:szCs w:val="32"/>
        </w:rPr>
      </w:pPr>
      <w:r>
        <w:rPr>
          <w:rFonts w:hint="eastAsia" w:ascii="仿宋" w:hAnsi="仿宋" w:eastAsia="仿宋" w:cs="仿宋"/>
          <w:sz w:val="32"/>
          <w:szCs w:val="32"/>
          <w:lang w:val="en-US" w:eastAsia="zh-CN"/>
        </w:rPr>
        <w:t>喀喇沁旗人民政府</w:t>
      </w:r>
      <w:r>
        <w:rPr>
          <w:rFonts w:hint="eastAsia" w:ascii="仿宋" w:hAnsi="仿宋" w:eastAsia="仿宋" w:cs="仿宋"/>
          <w:sz w:val="32"/>
          <w:szCs w:val="32"/>
        </w:rPr>
        <w:t>事故调查组</w:t>
      </w:r>
    </w:p>
    <w:p w14:paraId="3B325758">
      <w:pPr>
        <w:spacing w:line="560" w:lineRule="exact"/>
        <w:jc w:val="center"/>
        <w:rPr>
          <w:rFonts w:hint="default" w:eastAsia="仿宋"/>
          <w:lang w:val="en-US" w:eastAsia="zh-CN"/>
        </w:rPr>
        <w:sectPr>
          <w:footerReference r:id="rId3" w:type="default"/>
          <w:pgSz w:w="11906" w:h="16838"/>
          <w:pgMar w:top="1440" w:right="1800" w:bottom="1440" w:left="1800" w:header="851" w:footer="992" w:gutter="0"/>
          <w:pgNumType w:fmt="numberInDash"/>
          <w:cols w:space="425" w:num="1"/>
          <w:docGrid w:type="lines" w:linePitch="312" w:charSpace="0"/>
        </w:sectPr>
      </w:pPr>
      <w:r>
        <w:rPr>
          <w:rFonts w:hint="eastAsia" w:ascii="仿宋" w:hAnsi="仿宋" w:eastAsia="仿宋" w:cs="仿宋"/>
          <w:color w:val="000000" w:themeColor="text1"/>
          <w:sz w:val="32"/>
          <w:szCs w:val="32"/>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年</w:t>
      </w:r>
      <w:r>
        <w:rPr>
          <w:rFonts w:hint="eastAsia" w:ascii="仿宋" w:hAnsi="仿宋" w:eastAsia="仿宋" w:cs="仿宋"/>
          <w:color w:val="000000" w:themeColor="text1"/>
          <w:sz w:val="32"/>
          <w:szCs w:val="32"/>
          <w:lang w:val="en-US" w:eastAsia="zh-CN"/>
          <w14:textFill>
            <w14:solidFill>
              <w14:schemeClr w14:val="tx1"/>
            </w14:solidFill>
          </w14:textFill>
        </w:rPr>
        <w:t>7</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6日</w:t>
      </w:r>
    </w:p>
    <w:p w14:paraId="620634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eastAsia="方正小标宋简体"/>
          <w:sz w:val="44"/>
          <w:szCs w:val="44"/>
          <w:lang w:val="en-US" w:eastAsia="zh-CN"/>
        </w:rPr>
      </w:pPr>
      <w:r>
        <w:rPr>
          <w:rFonts w:hint="eastAsia" w:ascii="宋体" w:hAnsi="宋体" w:eastAsia="宋体" w:cs="宋体"/>
          <w:sz w:val="32"/>
          <w:szCs w:val="32"/>
          <w:lang w:val="en-US" w:eastAsia="zh-CN"/>
        </w:rPr>
        <w:t>目 录</w:t>
      </w:r>
    </w:p>
    <w:p w14:paraId="3AA87E3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一、事故基本情况……………………………………………………………………2</w:t>
      </w:r>
    </w:p>
    <w:p w14:paraId="28B95E3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（一）事故单位基本情况……………………………………………………………2</w:t>
      </w:r>
    </w:p>
    <w:p w14:paraId="064EBAFA">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（二）事故发生经过及现场处置救援情况…………………………………………3</w:t>
      </w:r>
    </w:p>
    <w:p w14:paraId="0442566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二、事故现场情况……………………………………………………………………5</w:t>
      </w:r>
    </w:p>
    <w:p w14:paraId="0F2BB00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三、事故直接原因……………………………………………………………………6</w:t>
      </w:r>
    </w:p>
    <w:p w14:paraId="09836D26">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（一）直接原因………………………………………………………………………6</w:t>
      </w:r>
    </w:p>
    <w:p w14:paraId="2D9A9A3F">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（二）间接原因………………………………………………………………………6</w:t>
      </w:r>
    </w:p>
    <w:p w14:paraId="6391C3E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四、人员伤亡和直接损失情况………………………………………………………7</w:t>
      </w:r>
    </w:p>
    <w:p w14:paraId="03312BB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五、有关责任人员和单位处理建议…………………………………………………7</w:t>
      </w:r>
    </w:p>
    <w:p w14:paraId="787C6FD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（一）对事故责任人员的处理建议…………………………………………………7</w:t>
      </w:r>
    </w:p>
    <w:p w14:paraId="6BD7685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（二）对事故责任单位的处理建议…………………………………………………9</w:t>
      </w:r>
    </w:p>
    <w:p w14:paraId="2B9E218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六、防范和整改措施及建议…………………………………………………………10</w:t>
      </w:r>
    </w:p>
    <w:p w14:paraId="38166F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p>
    <w:p w14:paraId="7F0D24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sectPr>
          <w:footerReference r:id="rId4" w:type="default"/>
          <w:pgSz w:w="11906" w:h="16838"/>
          <w:pgMar w:top="1440" w:right="1800" w:bottom="1440" w:left="1800" w:header="851" w:footer="992" w:gutter="0"/>
          <w:pgNumType w:fmt="numberInDash" w:start="1"/>
          <w:cols w:space="425" w:num="1"/>
          <w:docGrid w:type="lines" w:linePitch="312" w:charSpace="0"/>
        </w:sectPr>
      </w:pPr>
    </w:p>
    <w:p w14:paraId="3A7D2308">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喀喇沁旗王宗军道路货物运输部（个体工商户）</w:t>
      </w:r>
      <w:r>
        <w:rPr>
          <w:rFonts w:hint="eastAsia" w:ascii="方正小标宋简体" w:eastAsia="方正小标宋简体"/>
          <w:sz w:val="44"/>
          <w:szCs w:val="44"/>
        </w:rPr>
        <w:t>“</w:t>
      </w:r>
      <w:r>
        <w:rPr>
          <w:rFonts w:hint="eastAsia" w:ascii="方正小标宋简体" w:eastAsia="方正小标宋简体"/>
          <w:sz w:val="44"/>
          <w:szCs w:val="44"/>
          <w:lang w:val="en-US" w:eastAsia="zh-CN"/>
        </w:rPr>
        <w:t>5</w:t>
      </w:r>
      <w:r>
        <w:rPr>
          <w:rFonts w:hint="eastAsia" w:ascii="方正小标宋简体" w:eastAsia="方正小标宋简体"/>
          <w:sz w:val="44"/>
          <w:szCs w:val="44"/>
        </w:rPr>
        <w:t>·</w:t>
      </w:r>
      <w:r>
        <w:rPr>
          <w:rFonts w:hint="eastAsia" w:ascii="方正小标宋简体" w:eastAsia="方正小标宋简体"/>
          <w:sz w:val="44"/>
          <w:szCs w:val="44"/>
          <w:lang w:val="en-US" w:eastAsia="zh-CN"/>
        </w:rPr>
        <w:t>18</w:t>
      </w:r>
      <w:r>
        <w:rPr>
          <w:rFonts w:hint="eastAsia" w:ascii="方正小标宋简体" w:eastAsia="方正小标宋简体"/>
          <w:sz w:val="44"/>
          <w:szCs w:val="44"/>
        </w:rPr>
        <w:t>”</w:t>
      </w:r>
      <w:r>
        <w:rPr>
          <w:rFonts w:hint="eastAsia" w:ascii="方正小标宋简体" w:eastAsia="方正小标宋简体"/>
          <w:sz w:val="44"/>
          <w:szCs w:val="44"/>
          <w:lang w:val="en-US" w:eastAsia="zh-CN"/>
        </w:rPr>
        <w:t>厂内车辆致害</w:t>
      </w:r>
      <w:r>
        <w:rPr>
          <w:rFonts w:hint="eastAsia" w:ascii="方正小标宋简体" w:eastAsia="方正小标宋简体"/>
          <w:sz w:val="44"/>
          <w:szCs w:val="44"/>
        </w:rPr>
        <w:t>一般生产安全事故调查报告</w:t>
      </w:r>
    </w:p>
    <w:p w14:paraId="21FA8E02">
      <w:pPr>
        <w:ind w:firstLine="640" w:firstLineChars="200"/>
        <w:rPr>
          <w:rFonts w:hint="eastAsia" w:ascii="仿宋" w:hAnsi="仿宋" w:eastAsia="仿宋" w:cs="仿宋"/>
          <w:sz w:val="32"/>
          <w:szCs w:val="32"/>
        </w:rPr>
      </w:pPr>
    </w:p>
    <w:p w14:paraId="6CC7EE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000000"/>
          <w:sz w:val="32"/>
          <w:szCs w:val="32"/>
          <w:lang w:val="en-US"/>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5月18日8时许，喀喇沁旗王宗军道路货物运输部（个体工商户）运输石灰石车辆司机王宗军在喀喇沁旗赤峰山水远航水泥有限公司破碎车间上料过程中掉入破碎机中，造成1人死亡的事故。</w:t>
      </w:r>
    </w:p>
    <w:p w14:paraId="703EC8CF">
      <w:pPr>
        <w:keepNext w:val="0"/>
        <w:keepLines w:val="0"/>
        <w:widowControl/>
        <w:suppressLineNumbers w:val="0"/>
        <w:ind w:firstLine="640" w:firstLineChars="200"/>
        <w:jc w:val="left"/>
        <w:rPr>
          <w:rFonts w:ascii="仿宋" w:hAnsi="仿宋" w:eastAsia="仿宋" w:cs="仿宋"/>
          <w:color w:val="000000"/>
          <w:sz w:val="32"/>
          <w:szCs w:val="32"/>
        </w:rPr>
      </w:pPr>
      <w:r>
        <w:rPr>
          <w:rFonts w:hint="eastAsia" w:ascii="仿宋" w:hAnsi="仿宋" w:eastAsia="仿宋" w:cs="仿宋"/>
          <w:sz w:val="32"/>
          <w:szCs w:val="32"/>
        </w:rPr>
        <w:t>依照《中华人民共和国安全生产法》《生产安全事故报告和调查处理条例》</w:t>
      </w:r>
      <w:r>
        <w:rPr>
          <w:rFonts w:ascii="仿宋_GB2312" w:hAnsi="仿宋_GB2312" w:eastAsia="仿宋_GB2312" w:cs="仿宋_GB2312"/>
          <w:color w:val="000000"/>
          <w:kern w:val="0"/>
          <w:sz w:val="31"/>
          <w:szCs w:val="31"/>
          <w:lang w:val="en-US" w:eastAsia="zh-CN" w:bidi="ar"/>
        </w:rPr>
        <w:t>（国务院令第 493 号）等法律法规</w:t>
      </w:r>
      <w:r>
        <w:rPr>
          <w:rFonts w:hint="eastAsia" w:ascii="仿宋" w:hAnsi="仿宋" w:eastAsia="仿宋" w:cs="仿宋"/>
          <w:sz w:val="32"/>
          <w:szCs w:val="32"/>
        </w:rPr>
        <w:t>，旗人民政府于</w:t>
      </w:r>
      <w:r>
        <w:rPr>
          <w:rFonts w:hint="eastAsia" w:ascii="仿宋" w:hAnsi="仿宋" w:eastAsia="仿宋" w:cs="仿宋"/>
          <w:sz w:val="32"/>
          <w:szCs w:val="32"/>
          <w:lang w:val="en-US" w:eastAsia="zh-CN"/>
        </w:rPr>
        <w:t>2026年5</w:t>
      </w:r>
      <w:r>
        <w:rPr>
          <w:rFonts w:hint="eastAsia" w:ascii="仿宋" w:hAnsi="仿宋" w:eastAsia="仿宋" w:cs="仿宋"/>
          <w:sz w:val="32"/>
          <w:szCs w:val="32"/>
        </w:rPr>
        <w:t>月</w:t>
      </w:r>
      <w:r>
        <w:rPr>
          <w:rFonts w:hint="eastAsia" w:ascii="仿宋" w:hAnsi="仿宋" w:eastAsia="仿宋" w:cs="仿宋"/>
          <w:sz w:val="32"/>
          <w:szCs w:val="32"/>
          <w:lang w:val="en-US" w:eastAsia="zh-CN"/>
        </w:rPr>
        <w:t>18</w:t>
      </w:r>
      <w:r>
        <w:rPr>
          <w:rFonts w:hint="eastAsia" w:ascii="仿宋" w:hAnsi="仿宋" w:eastAsia="仿宋" w:cs="仿宋"/>
          <w:sz w:val="32"/>
          <w:szCs w:val="32"/>
        </w:rPr>
        <w:t>日</w:t>
      </w:r>
      <w:r>
        <w:rPr>
          <w:rFonts w:hint="eastAsia" w:ascii="仿宋" w:hAnsi="仿宋" w:eastAsia="仿宋" w:cs="仿宋"/>
          <w:color w:val="000000"/>
          <w:sz w:val="32"/>
          <w:szCs w:val="32"/>
        </w:rPr>
        <w:t>成立了由喀喇沁旗安委会办公室主任、应急管理局局长</w:t>
      </w:r>
      <w:r>
        <w:rPr>
          <w:rFonts w:hint="eastAsia" w:ascii="仿宋" w:hAnsi="仿宋" w:eastAsia="仿宋" w:cs="仿宋"/>
          <w:color w:val="000000"/>
          <w:sz w:val="32"/>
          <w:szCs w:val="32"/>
          <w:lang w:val="en-US" w:eastAsia="zh-CN"/>
        </w:rPr>
        <w:t>杨铁军</w:t>
      </w:r>
      <w:r>
        <w:rPr>
          <w:rFonts w:hint="eastAsia" w:ascii="仿宋" w:hAnsi="仿宋" w:eastAsia="仿宋" w:cs="仿宋"/>
          <w:color w:val="000000"/>
          <w:sz w:val="32"/>
          <w:szCs w:val="32"/>
        </w:rPr>
        <w:t>任组长，喀喇沁旗安委会办公室</w:t>
      </w:r>
      <w:r>
        <w:rPr>
          <w:rFonts w:hint="eastAsia" w:ascii="仿宋" w:hAnsi="仿宋" w:eastAsia="仿宋" w:cs="仿宋"/>
          <w:color w:val="000000"/>
          <w:sz w:val="32"/>
          <w:szCs w:val="32"/>
          <w:lang w:val="en-US" w:eastAsia="zh-CN"/>
        </w:rPr>
        <w:t>副</w:t>
      </w:r>
      <w:r>
        <w:rPr>
          <w:rFonts w:hint="eastAsia" w:ascii="仿宋" w:hAnsi="仿宋" w:eastAsia="仿宋" w:cs="仿宋"/>
          <w:color w:val="000000"/>
          <w:sz w:val="32"/>
          <w:szCs w:val="32"/>
        </w:rPr>
        <w:t>主任、应急管理局</w:t>
      </w:r>
      <w:r>
        <w:rPr>
          <w:rFonts w:hint="eastAsia" w:ascii="仿宋" w:hAnsi="仿宋" w:eastAsia="仿宋" w:cs="仿宋"/>
          <w:color w:val="000000"/>
          <w:sz w:val="32"/>
          <w:szCs w:val="32"/>
          <w:lang w:val="en-US" w:eastAsia="zh-CN"/>
        </w:rPr>
        <w:t>副</w:t>
      </w:r>
      <w:r>
        <w:rPr>
          <w:rFonts w:hint="eastAsia" w:ascii="仿宋" w:hAnsi="仿宋" w:eastAsia="仿宋" w:cs="仿宋"/>
          <w:color w:val="000000"/>
          <w:sz w:val="32"/>
          <w:szCs w:val="32"/>
        </w:rPr>
        <w:t>局长</w:t>
      </w:r>
      <w:r>
        <w:rPr>
          <w:rFonts w:hint="eastAsia" w:ascii="仿宋" w:hAnsi="仿宋" w:eastAsia="仿宋" w:cs="仿宋"/>
          <w:color w:val="000000"/>
          <w:sz w:val="32"/>
          <w:szCs w:val="32"/>
          <w:lang w:val="en-US" w:eastAsia="zh-CN"/>
        </w:rPr>
        <w:t>姜阔为副组长，</w:t>
      </w:r>
      <w:r>
        <w:rPr>
          <w:rFonts w:hint="eastAsia" w:ascii="仿宋" w:hAnsi="仿宋" w:eastAsia="仿宋" w:cs="仿宋"/>
          <w:color w:val="000000"/>
          <w:sz w:val="32"/>
          <w:szCs w:val="32"/>
        </w:rPr>
        <w:t>喀喇沁旗应急管理局、公安局、总工会等有关部门及人员参加的</w:t>
      </w:r>
      <w:r>
        <w:rPr>
          <w:rFonts w:hint="eastAsia" w:ascii="仿宋" w:hAnsi="仿宋" w:eastAsia="仿宋" w:cs="仿宋"/>
          <w:color w:val="000000"/>
          <w:sz w:val="32"/>
          <w:szCs w:val="32"/>
          <w:lang w:val="en-US" w:eastAsia="zh-CN"/>
        </w:rPr>
        <w:t>喀喇沁旗王宗军道路货物运输部（个体工商户）</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18</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车辆致害</w:t>
      </w:r>
      <w:r>
        <w:rPr>
          <w:rFonts w:hint="eastAsia" w:ascii="仿宋" w:hAnsi="仿宋" w:eastAsia="仿宋" w:cs="仿宋"/>
          <w:color w:val="000000"/>
          <w:sz w:val="32"/>
          <w:szCs w:val="32"/>
        </w:rPr>
        <w:t>事故调查组，</w:t>
      </w:r>
      <w:r>
        <w:rPr>
          <w:rFonts w:hint="eastAsia" w:ascii="仿宋" w:hAnsi="仿宋" w:eastAsia="仿宋" w:cs="仿宋"/>
          <w:color w:val="000000"/>
          <w:sz w:val="32"/>
          <w:szCs w:val="32"/>
          <w:lang w:eastAsia="zh-CN"/>
        </w:rPr>
        <w:t>组织</w:t>
      </w:r>
      <w:r>
        <w:rPr>
          <w:rFonts w:hint="eastAsia" w:ascii="仿宋" w:hAnsi="仿宋" w:eastAsia="仿宋" w:cs="仿宋"/>
          <w:color w:val="000000"/>
          <w:sz w:val="32"/>
          <w:szCs w:val="32"/>
        </w:rPr>
        <w:t>开展事故调查工作。并邀请旗纪委监委</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旗检察院</w:t>
      </w:r>
      <w:r>
        <w:rPr>
          <w:rFonts w:hint="eastAsia" w:ascii="仿宋" w:hAnsi="仿宋" w:eastAsia="仿宋" w:cs="仿宋"/>
          <w:color w:val="000000"/>
          <w:sz w:val="32"/>
          <w:szCs w:val="32"/>
        </w:rPr>
        <w:t>派员对调查过程实施全程监督。</w:t>
      </w:r>
    </w:p>
    <w:p w14:paraId="50279D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事故调查组按照“四不放过”和“科学严谨、依法依规、实事求是、注重实效”的原则，通过调查取证和现场勘查，查明了事故发生的经过、原因、人员伤亡和直接经济损失情况，认定了事故性质和责任，提出对有关责任人和责任单位的处理建议，并针对事故发生的直接和间接原因，提出事故防范措施建议。</w:t>
      </w:r>
    </w:p>
    <w:p w14:paraId="7ADB8B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仿宋" w:hAnsi="仿宋" w:eastAsia="仿宋" w:cs="仿宋"/>
          <w:color w:val="000000" w:themeColor="text1"/>
          <w:sz w:val="32"/>
          <w:szCs w:val="32"/>
          <w14:textFill>
            <w14:solidFill>
              <w14:schemeClr w14:val="tx1"/>
            </w14:solidFill>
          </w14:textFill>
        </w:rPr>
        <w:t>经调查认定，</w:t>
      </w:r>
      <w:r>
        <w:rPr>
          <w:rFonts w:hint="eastAsia" w:ascii="仿宋" w:hAnsi="仿宋" w:eastAsia="仿宋" w:cs="仿宋"/>
          <w:sz w:val="32"/>
          <w:szCs w:val="32"/>
          <w:lang w:val="en-US" w:eastAsia="zh-CN"/>
        </w:rPr>
        <w:t>喀喇沁旗王宗军道路货物运输部（个体工商户）</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18</w:t>
      </w:r>
      <w:r>
        <w:rPr>
          <w:rFonts w:hint="eastAsia" w:ascii="仿宋" w:hAnsi="仿宋" w:eastAsia="仿宋" w:cs="仿宋"/>
          <w:color w:val="000000" w:themeColor="text1"/>
          <w:sz w:val="32"/>
          <w:szCs w:val="32"/>
          <w14:textFill>
            <w14:solidFill>
              <w14:schemeClr w14:val="tx1"/>
            </w14:solidFill>
          </w14:textFill>
        </w:rPr>
        <w:t>”事故是一起</w:t>
      </w:r>
      <w:r>
        <w:rPr>
          <w:rFonts w:hint="eastAsia" w:ascii="仿宋" w:hAnsi="仿宋" w:eastAsia="仿宋" w:cs="仿宋"/>
          <w:color w:val="000000" w:themeColor="text1"/>
          <w:sz w:val="32"/>
          <w:szCs w:val="32"/>
          <w:lang w:val="en-US" w:eastAsia="zh-CN"/>
          <w14:textFill>
            <w14:solidFill>
              <w14:schemeClr w14:val="tx1"/>
            </w14:solidFill>
          </w14:textFill>
        </w:rPr>
        <w:t>厂内车辆致害造成的</w:t>
      </w:r>
      <w:r>
        <w:rPr>
          <w:rFonts w:hint="eastAsia" w:ascii="仿宋" w:hAnsi="仿宋" w:eastAsia="仿宋" w:cs="仿宋"/>
          <w:color w:val="000000" w:themeColor="text1"/>
          <w:sz w:val="32"/>
          <w:szCs w:val="32"/>
          <w14:textFill>
            <w14:solidFill>
              <w14:schemeClr w14:val="tx1"/>
            </w14:solidFill>
          </w14:textFill>
        </w:rPr>
        <w:t>一般生产安全责任事故。</w:t>
      </w:r>
    </w:p>
    <w:p w14:paraId="336035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仿宋"/>
          <w:sz w:val="32"/>
          <w:szCs w:val="32"/>
        </w:rPr>
      </w:pPr>
      <w:r>
        <w:rPr>
          <w:rFonts w:hint="eastAsia" w:ascii="黑体" w:hAnsi="黑体" w:eastAsia="黑体" w:cs="仿宋"/>
          <w:sz w:val="32"/>
          <w:szCs w:val="32"/>
        </w:rPr>
        <w:t>一、事故基本情况</w:t>
      </w:r>
    </w:p>
    <w:p w14:paraId="2F1E4A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仿宋"/>
          <w:sz w:val="32"/>
          <w:szCs w:val="32"/>
          <w:lang w:eastAsia="zh-CN"/>
        </w:rPr>
      </w:pPr>
      <w:r>
        <w:rPr>
          <w:rFonts w:hint="eastAsia" w:ascii="楷体" w:hAnsi="楷体" w:eastAsia="楷体" w:cs="仿宋"/>
          <w:sz w:val="32"/>
          <w:szCs w:val="32"/>
        </w:rPr>
        <w:t>（一）事故</w:t>
      </w:r>
      <w:r>
        <w:rPr>
          <w:rFonts w:hint="eastAsia" w:ascii="楷体" w:hAnsi="楷体" w:eastAsia="楷体" w:cs="仿宋"/>
          <w:sz w:val="32"/>
          <w:szCs w:val="32"/>
          <w:lang w:val="en-US" w:eastAsia="zh-CN"/>
        </w:rPr>
        <w:t>单位基本情况</w:t>
      </w:r>
    </w:p>
    <w:p w14:paraId="03D42DF5">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w w:val="100"/>
          <w:sz w:val="32"/>
          <w:szCs w:val="32"/>
          <w:lang w:val="en-US" w:eastAsia="zh-CN"/>
        </w:rPr>
      </w:pPr>
      <w:r>
        <w:rPr>
          <w:rFonts w:hint="eastAsia" w:ascii="仿宋" w:hAnsi="仿宋" w:eastAsia="仿宋" w:cs="仿宋"/>
          <w:sz w:val="32"/>
          <w:szCs w:val="32"/>
          <w:lang w:val="en-US" w:eastAsia="zh-CN"/>
        </w:rPr>
        <w:t>1.喀喇沁旗王宗军道路货物运输部（个体工商户）</w:t>
      </w:r>
      <w:r>
        <w:rPr>
          <w:rFonts w:hint="eastAsia" w:ascii="仿宋_GB2312" w:hAnsi="仿宋_GB2312" w:eastAsia="仿宋_GB2312" w:cs="仿宋_GB2312"/>
          <w:sz w:val="32"/>
          <w:szCs w:val="32"/>
          <w:highlight w:val="none"/>
          <w:lang w:val="en-US" w:eastAsia="zh-CN"/>
        </w:rPr>
        <w:t>,企业类型：</w:t>
      </w:r>
      <w:r>
        <w:rPr>
          <w:rFonts w:hint="eastAsia" w:ascii="仿宋" w:hAnsi="仿宋" w:eastAsia="仿宋" w:cs="仿宋"/>
          <w:sz w:val="32"/>
          <w:szCs w:val="32"/>
          <w:lang w:val="en-US" w:eastAsia="zh-CN"/>
        </w:rPr>
        <w:t>个体工商户</w:t>
      </w:r>
      <w:r>
        <w:rPr>
          <w:rFonts w:hint="eastAsia" w:ascii="仿宋_GB2312" w:hAnsi="仿宋_GB2312" w:eastAsia="仿宋_GB2312" w:cs="仿宋_GB2312"/>
          <w:sz w:val="32"/>
          <w:szCs w:val="32"/>
          <w:highlight w:val="none"/>
          <w:lang w:val="en-US" w:eastAsia="zh-CN"/>
        </w:rPr>
        <w:t>，法人代表：王宗军，统一社会信用代码：92150428MAEMFA****。</w:t>
      </w:r>
    </w:p>
    <w:p w14:paraId="3C9E1BE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经营范围：许可项目：道路货物运输（不含危险货物）。（依法须经批准的项目，经相关部门批准后方可开展经营活动，具体经营项目以相关部门批准文件或许可证件为准）</w:t>
      </w:r>
    </w:p>
    <w:p w14:paraId="560BF7A0">
      <w:pPr>
        <w:pStyle w:val="2"/>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cs="仿宋_GB2312"/>
          <w:sz w:val="32"/>
          <w:szCs w:val="32"/>
          <w:lang w:val="en-US" w:eastAsia="zh-CN"/>
        </w:rPr>
        <w:t>2.赤峰五利商贸有限公司，企业类型：有限责任公司（自然人独资），法定代表人：唐广哲，统一社会信用</w:t>
      </w:r>
      <w:r>
        <w:rPr>
          <w:rFonts w:hint="eastAsia" w:ascii="仿宋_GB2312" w:hAnsi="仿宋_GB2312" w:eastAsia="仿宋_GB2312" w:cs="仿宋_GB2312"/>
          <w:kern w:val="2"/>
          <w:sz w:val="32"/>
          <w:szCs w:val="32"/>
          <w:highlight w:val="none"/>
          <w:lang w:val="en-US" w:eastAsia="zh-CN" w:bidi="ar-SA"/>
        </w:rPr>
        <w:t>代码：91150428MA0R5R</w:t>
      </w:r>
      <w:r>
        <w:rPr>
          <w:rFonts w:hint="eastAsia" w:ascii="仿宋_GB2312" w:hAnsi="仿宋_GB2312" w:cs="仿宋_GB2312"/>
          <w:kern w:val="2"/>
          <w:sz w:val="32"/>
          <w:szCs w:val="32"/>
          <w:highlight w:val="none"/>
          <w:lang w:val="en-US" w:eastAsia="zh-CN" w:bidi="ar-SA"/>
        </w:rPr>
        <w:t>****</w:t>
      </w:r>
      <w:r>
        <w:rPr>
          <w:rFonts w:hint="eastAsia" w:ascii="仿宋_GB2312" w:hAnsi="仿宋_GB2312" w:eastAsia="仿宋_GB2312" w:cs="仿宋_GB2312"/>
          <w:kern w:val="2"/>
          <w:sz w:val="32"/>
          <w:szCs w:val="32"/>
          <w:highlight w:val="none"/>
          <w:lang w:val="en-US" w:eastAsia="zh-CN" w:bidi="ar-SA"/>
        </w:rPr>
        <w:t>。</w:t>
      </w:r>
    </w:p>
    <w:p w14:paraId="294475BF">
      <w:pPr>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经营范围：砖瓦销售；建筑砌块销售；建筑材料销售；非金属矿及制品销售；农业机械服务；农业机械租赁；机械设备销售；农业机械销售；园林绿化工程施工；劳务服务（不包含劳务派遣）；建设工程设计；建筑劳务分包（依法须经批准的项目，经相关部门批准后方可开展经营活动）</w:t>
      </w:r>
    </w:p>
    <w:p w14:paraId="7AE11535">
      <w:pPr>
        <w:pStyle w:val="2"/>
        <w:keepNext w:val="0"/>
        <w:keepLines w:val="0"/>
        <w:pageBreakBefore w:val="0"/>
        <w:widowControl w:val="0"/>
        <w:kinsoku/>
        <w:wordWrap/>
        <w:overflowPunct/>
        <w:topLinePunct w:val="0"/>
        <w:autoSpaceDE/>
        <w:autoSpaceDN/>
        <w:bidi w:val="0"/>
        <w:adjustRightInd/>
        <w:snapToGrid/>
        <w:textAlignment w:val="auto"/>
        <w:rPr>
          <w:rFonts w:hint="default" w:ascii="仿宋_GB2312" w:hAnsi="仿宋_GB2312" w:cs="仿宋_GB2312"/>
          <w:sz w:val="32"/>
          <w:szCs w:val="32"/>
          <w:lang w:val="en-US" w:eastAsia="zh-CN"/>
        </w:rPr>
      </w:pPr>
      <w:r>
        <w:rPr>
          <w:rFonts w:hint="eastAsia" w:ascii="仿宋_GB2312" w:hAnsi="仿宋_GB2312" w:cs="仿宋_GB2312"/>
          <w:sz w:val="32"/>
          <w:szCs w:val="32"/>
          <w:lang w:val="en-US" w:eastAsia="zh-CN"/>
        </w:rPr>
        <w:t>3.赤峰山水远航水泥有限公司，企业类型：有限责任公司，法定代表人：张仲杰，统一社会信用代码：91150428114791****</w:t>
      </w:r>
    </w:p>
    <w:p w14:paraId="3B9B17CF">
      <w:pPr>
        <w:pStyle w:val="2"/>
        <w:rPr>
          <w:rFonts w:hint="default"/>
          <w:lang w:val="en-US" w:eastAsia="zh-CN"/>
        </w:rPr>
      </w:pPr>
      <w:r>
        <w:rPr>
          <w:rFonts w:hint="eastAsia" w:ascii="仿宋_GB2312" w:hAnsi="仿宋_GB2312" w:eastAsia="仿宋_GB2312" w:cs="仿宋_GB2312"/>
          <w:sz w:val="32"/>
          <w:szCs w:val="32"/>
          <w:lang w:val="en-US" w:eastAsia="zh-CN"/>
        </w:rPr>
        <w:t>经营范围：</w:t>
      </w:r>
      <w:r>
        <w:rPr>
          <w:rFonts w:hint="eastAsia" w:ascii="仿宋_GB2312" w:hAnsi="仿宋_GB2312" w:cs="仿宋_GB2312"/>
          <w:sz w:val="32"/>
          <w:szCs w:val="32"/>
          <w:lang w:val="en-US" w:eastAsia="zh-CN"/>
        </w:rPr>
        <w:t>水泥生产；矿产资源（非煤矿山）开采；水泥制品销售；水泥制品制造；建筑材料销售；非金属矿物制品制造；非金属矿及制品销售；石灰和石膏制造；石灰和石膏销售；装卸搬运；轻质建筑材料制造；轻质建筑材料销售；新型建筑材料制造（不含危险化学品）；</w:t>
      </w:r>
      <w:r>
        <w:rPr>
          <w:rFonts w:hint="eastAsia" w:ascii="仿宋_GB2312" w:hAnsi="仿宋_GB2312" w:eastAsia="仿宋_GB2312" w:cs="仿宋_GB2312"/>
          <w:sz w:val="32"/>
          <w:szCs w:val="32"/>
          <w:lang w:val="en-US" w:eastAsia="zh-CN"/>
        </w:rPr>
        <w:t>建筑砌块</w:t>
      </w:r>
      <w:r>
        <w:rPr>
          <w:rFonts w:hint="eastAsia" w:ascii="仿宋_GB2312" w:hAnsi="仿宋_GB2312" w:cs="仿宋_GB2312"/>
          <w:sz w:val="32"/>
          <w:szCs w:val="32"/>
          <w:lang w:val="en-US" w:eastAsia="zh-CN"/>
        </w:rPr>
        <w:t>制造；</w:t>
      </w:r>
      <w:r>
        <w:rPr>
          <w:rFonts w:hint="eastAsia" w:ascii="仿宋_GB2312" w:hAnsi="仿宋_GB2312" w:eastAsia="仿宋_GB2312" w:cs="仿宋_GB2312"/>
          <w:sz w:val="32"/>
          <w:szCs w:val="32"/>
          <w:lang w:val="en-US" w:eastAsia="zh-CN"/>
        </w:rPr>
        <w:t>建筑砌块</w:t>
      </w:r>
      <w:r>
        <w:rPr>
          <w:rFonts w:hint="eastAsia" w:ascii="仿宋_GB2312" w:hAnsi="仿宋_GB2312" w:cs="仿宋_GB2312"/>
          <w:sz w:val="32"/>
          <w:szCs w:val="32"/>
          <w:lang w:val="en-US" w:eastAsia="zh-CN"/>
        </w:rPr>
        <w:t>销售</w:t>
      </w:r>
      <w:r>
        <w:rPr>
          <w:rFonts w:hint="eastAsia" w:ascii="仿宋_GB2312" w:hAnsi="仿宋_GB2312" w:eastAsia="仿宋_GB2312" w:cs="仿宋_GB2312"/>
          <w:sz w:val="32"/>
          <w:szCs w:val="32"/>
          <w:lang w:val="en-US" w:eastAsia="zh-CN"/>
        </w:rPr>
        <w:t>（依法须经批准的项目，经相关部门批准后方可开展经营活动）</w:t>
      </w:r>
    </w:p>
    <w:p w14:paraId="1452BCEE">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 w:hAnsi="楷体" w:eastAsia="楷体" w:cstheme="minorBidi"/>
          <w:color w:val="000000"/>
          <w:kern w:val="2"/>
          <w:sz w:val="32"/>
          <w:szCs w:val="32"/>
          <w:lang w:val="en-US" w:eastAsia="zh-CN" w:bidi="ar-SA"/>
        </w:rPr>
      </w:pPr>
      <w:r>
        <w:rPr>
          <w:rFonts w:hint="eastAsia" w:ascii="楷体" w:hAnsi="楷体" w:eastAsia="楷体"/>
          <w:color w:val="000000"/>
          <w:sz w:val="32"/>
          <w:szCs w:val="32"/>
          <w:lang w:val="en-US" w:eastAsia="zh-CN"/>
        </w:rPr>
        <w:t>（二）</w:t>
      </w:r>
      <w:r>
        <w:rPr>
          <w:rFonts w:hint="eastAsia" w:ascii="楷体" w:hAnsi="楷体" w:eastAsia="楷体" w:cstheme="minorBidi"/>
          <w:color w:val="000000"/>
          <w:kern w:val="2"/>
          <w:sz w:val="32"/>
          <w:szCs w:val="32"/>
          <w:lang w:val="en-US" w:eastAsia="zh-CN" w:bidi="ar-SA"/>
        </w:rPr>
        <w:t>事故发生经过及现场处置救援情况</w:t>
      </w:r>
    </w:p>
    <w:p w14:paraId="402EEC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1.事故发生经过</w:t>
      </w:r>
    </w:p>
    <w:p w14:paraId="401B224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2026年5月17日14时45分，赤峰山水远航水泥有限公司破碎车间工作人员在日常生产巡检过程中，发现外包供货石灰石运输车辆作业异常，联系不到司机，随即向公司生产部进行反馈。14时50分，生产部接到反馈后，随即调取破碎机下料口实时监控录像核查情况。经监控排查确认，涉事车辆为蒙D64381石灰石运输车辆，司机为王宗军（身份证号：15042819731214****</w:t>
      </w:r>
      <w:bookmarkStart w:id="0" w:name="_GoBack"/>
      <w:bookmarkEnd w:id="0"/>
      <w:r>
        <w:rPr>
          <w:rFonts w:hint="eastAsia" w:ascii="仿宋_GB2312" w:hAnsi="仿宋_GB2312" w:eastAsia="仿宋_GB2312" w:cs="仿宋_GB2312"/>
          <w:sz w:val="32"/>
          <w:szCs w:val="32"/>
          <w:highlight w:val="none"/>
          <w:lang w:val="en-US" w:eastAsia="zh-CN"/>
        </w:rPr>
        <w:t>，户籍所在地：喀喇沁旗十家满族乡头道营子村）。该司机在破碎口卸车作业过程中，违反厂区安全生产管理规定，擅自下车进入高危卸车作业区域后从监控中消失。</w:t>
      </w:r>
    </w:p>
    <w:p w14:paraId="422AD35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2.救援情况</w:t>
      </w:r>
    </w:p>
    <w:p w14:paraId="4C747E9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接到报告后，赤峰山水远航水泥有限公司立即启动应急预案，成立现场应急救援小组，快速切断破碎设备电源，封锁事故作业区域，禁止无关人员、车辆进入，防止二次安全事故发生。为搜寻失联司机，该公司先后采取人工清理、挖掘机辅助清运的方式，对破碎口表层堆积石灰石进行全面清理，首轮清理作业结束后，未搜寻到失联人员。</w:t>
      </w:r>
    </w:p>
    <w:p w14:paraId="202D7F5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为彻底排查搜寻失联人员，赤峰山水远航水泥有限公司在优化救援方案后，决定扩大清理排查范围，组织人员对破碎机设备底部、周边石灰石料堆进行逐层、分段清理排查。直至2026年5月18日7时35分，有救援人员在破碎机内部及料堆区域搜寻到部分衣物碎片及尸体残块，经家属和赤峰山水远航水泥有限公司人员共同核验，确认涉事司机王宗军死亡。2026年5月18日8时许，赤峰山水远航水泥有限公司分别向喀喇沁旗应急管理局和十家满族乡人民政府乡进行上报。</w:t>
      </w:r>
    </w:p>
    <w:p w14:paraId="2785FF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3.事故善后处理情况</w:t>
      </w:r>
    </w:p>
    <w:p w14:paraId="3550DF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2026年5月18日8时许，喀喇沁旗应急管理局接到事故信息后，立即组织有关人员第一时间赶赴现场维持秩序，安抚死者家属并向旗委、政府领导汇报。旗政府分管领导随即安排应急局负责同志赶赴现场。目前，已成立由应急管理局局长杨铁军任组长、应急管理局副局长姜阔为副组长，旗纪委监委、旗检察院、旗公安局、旗总工会、应急管理局等相关部门为成员的事故调查组，全面开展事故调查工作。涉事企业所在地十家乡党委、政府及</w:t>
      </w:r>
      <w:r>
        <w:rPr>
          <w:rFonts w:hint="eastAsia" w:ascii="方正仿宋_GB18030" w:hAnsi="方正仿宋_GB18030" w:eastAsia="方正仿宋_GB18030" w:cs="方正仿宋_GB18030"/>
          <w:sz w:val="32"/>
          <w:szCs w:val="32"/>
        </w:rPr>
        <w:t>逝者所在行政村</w:t>
      </w:r>
      <w:r>
        <w:rPr>
          <w:rFonts w:hint="eastAsia" w:ascii="方正仿宋_GB18030" w:hAnsi="方正仿宋_GB18030" w:eastAsia="方正仿宋_GB18030" w:cs="方正仿宋_GB18030"/>
          <w:sz w:val="32"/>
          <w:szCs w:val="32"/>
          <w:lang w:val="en-US" w:eastAsia="zh-CN"/>
        </w:rPr>
        <w:t>干部已对死者家属进行了安抚，并就赔偿及善后事宜进行了有效协调沟通并</w:t>
      </w:r>
      <w:r>
        <w:rPr>
          <w:rFonts w:hint="eastAsia" w:ascii="仿宋_GB2312" w:hAnsi="仿宋_GB2312" w:eastAsia="仿宋_GB2312" w:cs="仿宋_GB2312"/>
          <w:sz w:val="32"/>
          <w:szCs w:val="32"/>
          <w:lang w:val="en-US" w:eastAsia="zh-CN"/>
        </w:rPr>
        <w:t>签署了《人民调解协议书》</w:t>
      </w:r>
      <w:r>
        <w:rPr>
          <w:rFonts w:hint="eastAsia" w:ascii="方正仿宋_GB18030" w:hAnsi="方正仿宋_GB18030" w:eastAsia="方正仿宋_GB18030" w:cs="方正仿宋_GB18030"/>
          <w:sz w:val="32"/>
          <w:szCs w:val="32"/>
          <w:lang w:val="en-US" w:eastAsia="zh-CN"/>
        </w:rPr>
        <w:t>。</w:t>
      </w:r>
      <w:r>
        <w:rPr>
          <w:rFonts w:hint="eastAsia" w:ascii="仿宋_GB2312" w:hAnsi="仿宋_GB2312" w:eastAsia="仿宋_GB2312" w:cs="仿宋_GB2312"/>
          <w:sz w:val="32"/>
          <w:szCs w:val="32"/>
          <w:highlight w:val="none"/>
          <w:lang w:val="en-US" w:eastAsia="zh-CN"/>
        </w:rPr>
        <w:t>死者家属情绪平稳,未发生相关网络舆情。</w:t>
      </w:r>
    </w:p>
    <w:p w14:paraId="4E1942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仿宋"/>
          <w:color w:val="auto"/>
          <w:sz w:val="32"/>
          <w:szCs w:val="32"/>
          <w:lang w:val="en-US" w:eastAsia="zh-CN"/>
        </w:rPr>
      </w:pPr>
      <w:r>
        <w:rPr>
          <w:rFonts w:hint="eastAsia" w:ascii="黑体" w:hAnsi="黑体" w:eastAsia="黑体" w:cs="仿宋"/>
          <w:color w:val="auto"/>
          <w:sz w:val="32"/>
          <w:szCs w:val="32"/>
          <w:lang w:val="en-US" w:eastAsia="zh-CN"/>
        </w:rPr>
        <w:t>二</w:t>
      </w:r>
      <w:r>
        <w:rPr>
          <w:rFonts w:hint="eastAsia" w:ascii="黑体" w:hAnsi="黑体" w:eastAsia="黑体" w:cs="仿宋"/>
          <w:color w:val="auto"/>
          <w:sz w:val="32"/>
          <w:szCs w:val="32"/>
        </w:rPr>
        <w:t>、事故现场</w:t>
      </w:r>
      <w:r>
        <w:rPr>
          <w:rFonts w:hint="eastAsia" w:ascii="黑体" w:hAnsi="黑体" w:eastAsia="黑体" w:cs="仿宋"/>
          <w:color w:val="auto"/>
          <w:sz w:val="32"/>
          <w:szCs w:val="32"/>
          <w:lang w:val="en-US" w:eastAsia="zh-CN"/>
        </w:rPr>
        <w:t>情况</w:t>
      </w:r>
    </w:p>
    <w:p w14:paraId="5E556BC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根据喀喇沁旗公安局现场勘验检查卷，现场情况：</w:t>
      </w:r>
    </w:p>
    <w:p w14:paraId="7484DE7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1、现场方位：现场位于内蒙古自治区喀喇沁旗十家乡石灰窑村赤峰山水远航水泥有限公司，306国道十家乡石灰窑村段，306国道北侧。</w:t>
      </w:r>
    </w:p>
    <w:p w14:paraId="7CE543F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中心现场及勘查所见：中心现场位于内蒙古自治区喀喇沁旗十家乡石灰窑村赤峰山水远航水泥有限公司，赤峰山水远航水泥有限公司北侧2公里的山腰上，两层结构的山坡分层式卸矿破碎车间，两层沿着山体走向为阶梯状排列，外墙体见蓝色铁皮包裹，第一层为上层（卸矿层）、第二层为下层（破碎层）。第一层卸矿层入口为北侧，卸矿层分为：北侧为卸矿平台、南侧为受料大漏斗，卸矿平台与受料大漏斗之间是挡坎阻隔（挡坎高为42cm），地面见灰土，卸矿平台西侧见一台翻斗货车，车头北侧、车尾南侧，货车车厢呈打开状态，货车车厢后翻门呈半开状态，后翻门副驾驶一侧锁钩下侧箱体表面见擦蹭痕迹（拍照固定），后翻门副驾驶一侧锁钩表面见擦蹭痕迹（拍照固定）；东侧见钩机，车头为南侧，车尾为北侧；受料大漏斗底部见矿石，周围墙壁见灰土，第二层破碎层见绿色破碎机器，破碎机器底层为出料溜槽，出料溜槽内见红色斑迹（拍照固定）。</w:t>
      </w:r>
    </w:p>
    <w:p w14:paraId="365BEF1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3、现场勘验检查，未见其他异常。</w:t>
      </w:r>
    </w:p>
    <w:p w14:paraId="37118B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仿宋"/>
          <w:sz w:val="32"/>
          <w:szCs w:val="32"/>
          <w:lang w:val="en-US" w:eastAsia="zh-CN"/>
        </w:rPr>
      </w:pPr>
      <w:r>
        <w:rPr>
          <w:rFonts w:hint="eastAsia" w:ascii="黑体" w:hAnsi="黑体" w:eastAsia="黑体" w:cs="仿宋"/>
          <w:sz w:val="32"/>
          <w:szCs w:val="32"/>
          <w:lang w:val="en-US" w:eastAsia="zh-CN"/>
        </w:rPr>
        <w:t>三</w:t>
      </w:r>
      <w:r>
        <w:rPr>
          <w:rFonts w:hint="eastAsia" w:ascii="黑体" w:hAnsi="黑体" w:eastAsia="黑体" w:cs="仿宋"/>
          <w:sz w:val="32"/>
          <w:szCs w:val="32"/>
        </w:rPr>
        <w:t>、</w:t>
      </w:r>
      <w:r>
        <w:rPr>
          <w:rFonts w:hint="eastAsia" w:ascii="黑体" w:hAnsi="黑体" w:eastAsia="黑体" w:cs="仿宋"/>
          <w:sz w:val="32"/>
          <w:szCs w:val="32"/>
          <w:lang w:val="en-US" w:eastAsia="zh-CN"/>
        </w:rPr>
        <w:t>事故直接原因</w:t>
      </w:r>
    </w:p>
    <w:p w14:paraId="324FC6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楷体" w:hAnsi="楷体" w:eastAsia="楷体" w:cs="仿宋"/>
          <w:color w:val="000000" w:themeColor="text1"/>
          <w:sz w:val="32"/>
          <w:szCs w:val="32"/>
          <w14:textFill>
            <w14:solidFill>
              <w14:schemeClr w14:val="tx1"/>
            </w14:solidFill>
          </w14:textFill>
        </w:rPr>
        <w:t>（一）直接原因</w:t>
      </w:r>
    </w:p>
    <w:p w14:paraId="6FBFE0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color w:val="auto"/>
          <w:lang w:val="en-US" w:eastAsia="zh-CN"/>
        </w:rPr>
      </w:pPr>
      <w:r>
        <w:rPr>
          <w:rFonts w:hint="eastAsia" w:ascii="仿宋_GB2312" w:hAnsi="仿宋_GB2312" w:eastAsia="仿宋_GB2312" w:cs="仿宋_GB2312"/>
          <w:color w:val="auto"/>
          <w:sz w:val="32"/>
          <w:szCs w:val="32"/>
          <w:highlight w:val="none"/>
          <w:lang w:val="en-US" w:eastAsia="zh-CN"/>
        </w:rPr>
        <w:t>喀喇沁旗王宗军道路货物运输部（个体工商户）自卸车司机王宗军在破碎口卸车作业过程中擅自下车进入高危卸车作业区域，违规站在卸车防护墙上手动敲击开启重型自卸车后箱板过程中，因身体过度前倾，被猛然打开的后箱板侧钩刮入破碎机进料口后死亡。</w:t>
      </w:r>
    </w:p>
    <w:p w14:paraId="14725F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cs="仿宋"/>
          <w:color w:val="000000" w:themeColor="text1"/>
          <w:sz w:val="32"/>
          <w:szCs w:val="32"/>
          <w14:textFill>
            <w14:solidFill>
              <w14:schemeClr w14:val="tx1"/>
            </w14:solidFill>
          </w14:textFill>
        </w:rPr>
      </w:pPr>
      <w:r>
        <w:rPr>
          <w:rFonts w:hint="eastAsia" w:ascii="楷体" w:hAnsi="楷体" w:eastAsia="楷体" w:cs="仿宋"/>
          <w:color w:val="000000" w:themeColor="text1"/>
          <w:sz w:val="32"/>
          <w:szCs w:val="32"/>
          <w14:textFill>
            <w14:solidFill>
              <w14:schemeClr w14:val="tx1"/>
            </w14:solidFill>
          </w14:textFill>
        </w:rPr>
        <w:t>（二）间接原因</w:t>
      </w:r>
    </w:p>
    <w:p w14:paraId="5B0ABB1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 破碎企业破碎机进料口缺少防坠落防护设施，设备本质安全不足；</w:t>
      </w:r>
    </w:p>
    <w:p w14:paraId="48970D9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2.现场警示标识缺失：挡车墙、破碎机进料口周边未设置“禁止站立、严禁翻越、谨防坠落”“卸料严禁下车操作”等安全警示标志、标线，视觉提醒不足 。</w:t>
      </w:r>
    </w:p>
    <w:p w14:paraId="2584E1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 卸料高危作业无现场人员监护，习惯性违章与设备隐患长期未排查整改；</w:t>
      </w:r>
    </w:p>
    <w:p w14:paraId="50D645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 对运输车辆及司机疏于管理，未督促维修自卸车液压尾门故障、开展装卸作业安全培训；</w:t>
      </w:r>
    </w:p>
    <w:p w14:paraId="0F38F1D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 该厂未对外来运输司机开展安全生产教育和培训，司机长期习惯性违章作业行为未能被纠正，安全风险辨识能力不足；</w:t>
      </w:r>
    </w:p>
    <w:p w14:paraId="2DDB776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 卸料作业全过程未配备现场安全员、调度员旁站指挥监护，车辆卸料、司机下车违规操作全程无人制止，现场劳动组织不合理，高危作业处于无人监管状态</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14:paraId="7BB371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仿宋"/>
          <w:color w:val="000000" w:themeColor="text1"/>
          <w:sz w:val="32"/>
          <w:szCs w:val="32"/>
          <w:lang w:val="en-US" w:eastAsia="zh-CN"/>
          <w14:textFill>
            <w14:solidFill>
              <w14:schemeClr w14:val="tx1"/>
            </w14:solidFill>
          </w14:textFill>
        </w:rPr>
      </w:pPr>
      <w:r>
        <w:rPr>
          <w:rFonts w:hint="eastAsia" w:ascii="黑体" w:hAnsi="黑体" w:eastAsia="黑体" w:cs="仿宋"/>
          <w:color w:val="000000" w:themeColor="text1"/>
          <w:sz w:val="32"/>
          <w:szCs w:val="32"/>
          <w:lang w:val="en-US" w:eastAsia="zh-CN"/>
          <w14:textFill>
            <w14:solidFill>
              <w14:schemeClr w14:val="tx1"/>
            </w14:solidFill>
          </w14:textFill>
        </w:rPr>
        <w:t>四</w:t>
      </w:r>
      <w:r>
        <w:rPr>
          <w:rFonts w:hint="eastAsia" w:ascii="黑体" w:hAnsi="黑体" w:eastAsia="黑体" w:cs="仿宋"/>
          <w:color w:val="000000" w:themeColor="text1"/>
          <w:sz w:val="32"/>
          <w:szCs w:val="32"/>
          <w14:textFill>
            <w14:solidFill>
              <w14:schemeClr w14:val="tx1"/>
            </w14:solidFill>
          </w14:textFill>
        </w:rPr>
        <w:t>、人员伤亡和直接经济损失</w:t>
      </w:r>
      <w:r>
        <w:rPr>
          <w:rFonts w:hint="eastAsia" w:ascii="黑体" w:hAnsi="黑体" w:eastAsia="黑体" w:cs="仿宋"/>
          <w:color w:val="000000" w:themeColor="text1"/>
          <w:sz w:val="32"/>
          <w:szCs w:val="32"/>
          <w:lang w:val="en-US" w:eastAsia="zh-CN"/>
          <w14:textFill>
            <w14:solidFill>
              <w14:schemeClr w14:val="tx1"/>
            </w14:solidFill>
          </w14:textFill>
        </w:rPr>
        <w:t>情况</w:t>
      </w:r>
    </w:p>
    <w:p w14:paraId="2D70F95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本次事故造成1人死亡，直接经济损失180万元。</w:t>
      </w:r>
    </w:p>
    <w:p w14:paraId="59DB15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仿宋"/>
          <w:color w:val="000000" w:themeColor="text1"/>
          <w:sz w:val="32"/>
          <w:szCs w:val="32"/>
          <w:lang w:val="en-US" w:eastAsia="zh-CN"/>
          <w14:textFill>
            <w14:solidFill>
              <w14:schemeClr w14:val="tx1"/>
            </w14:solidFill>
          </w14:textFill>
        </w:rPr>
      </w:pPr>
      <w:r>
        <w:rPr>
          <w:rFonts w:hint="eastAsia" w:ascii="黑体" w:hAnsi="黑体" w:eastAsia="黑体" w:cs="仿宋"/>
          <w:color w:val="000000" w:themeColor="text1"/>
          <w:sz w:val="32"/>
          <w:szCs w:val="32"/>
          <w:lang w:val="en-US" w:eastAsia="zh-CN"/>
          <w14:textFill>
            <w14:solidFill>
              <w14:schemeClr w14:val="tx1"/>
            </w14:solidFill>
          </w14:textFill>
        </w:rPr>
        <w:t>五</w:t>
      </w:r>
      <w:r>
        <w:rPr>
          <w:rFonts w:hint="eastAsia" w:ascii="黑体" w:hAnsi="黑体" w:eastAsia="黑体" w:cs="仿宋"/>
          <w:color w:val="000000" w:themeColor="text1"/>
          <w:sz w:val="32"/>
          <w:szCs w:val="32"/>
          <w14:textFill>
            <w14:solidFill>
              <w14:schemeClr w14:val="tx1"/>
            </w14:solidFill>
          </w14:textFill>
        </w:rPr>
        <w:t>、</w:t>
      </w:r>
      <w:r>
        <w:rPr>
          <w:rFonts w:hint="eastAsia" w:ascii="黑体" w:hAnsi="黑体" w:eastAsia="黑体" w:cs="仿宋"/>
          <w:color w:val="000000" w:themeColor="text1"/>
          <w:sz w:val="32"/>
          <w:szCs w:val="32"/>
          <w:lang w:val="en-US" w:eastAsia="zh-CN"/>
          <w14:textFill>
            <w14:solidFill>
              <w14:schemeClr w14:val="tx1"/>
            </w14:solidFill>
          </w14:textFill>
        </w:rPr>
        <w:t>有关责任人员和单位处理建议</w:t>
      </w:r>
    </w:p>
    <w:p w14:paraId="2FD2C5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cs="仿宋"/>
          <w:color w:val="000000" w:themeColor="text1"/>
          <w:sz w:val="32"/>
          <w:szCs w:val="32"/>
          <w14:textFill>
            <w14:solidFill>
              <w14:schemeClr w14:val="tx1"/>
            </w14:solidFill>
          </w14:textFill>
        </w:rPr>
      </w:pPr>
      <w:r>
        <w:rPr>
          <w:rFonts w:hint="eastAsia" w:ascii="楷体" w:hAnsi="楷体" w:eastAsia="楷体" w:cs="仿宋"/>
          <w:color w:val="000000" w:themeColor="text1"/>
          <w:sz w:val="32"/>
          <w:szCs w:val="32"/>
          <w14:textFill>
            <w14:solidFill>
              <w14:schemeClr w14:val="tx1"/>
            </w14:solidFill>
          </w14:textFill>
        </w:rPr>
        <w:t>（一）对事故责任人员的处理建议</w:t>
      </w:r>
    </w:p>
    <w:p w14:paraId="7E729A1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1.王宗军，男，蒙古族，1973年12月14日出生，作为</w:t>
      </w:r>
      <w:r>
        <w:rPr>
          <w:rFonts w:hint="eastAsia" w:ascii="仿宋" w:hAnsi="仿宋" w:eastAsia="仿宋" w:cs="仿宋"/>
          <w:sz w:val="32"/>
          <w:szCs w:val="32"/>
          <w:lang w:val="en-US" w:eastAsia="zh-CN"/>
        </w:rPr>
        <w:t>喀喇沁旗王宗军道路货物运输部（个体工商户）</w:t>
      </w:r>
      <w:r>
        <w:rPr>
          <w:rFonts w:hint="eastAsia" w:ascii="仿宋_GB2312" w:hAnsi="仿宋_GB2312" w:eastAsia="仿宋_GB2312" w:cs="仿宋_GB2312"/>
          <w:sz w:val="32"/>
          <w:szCs w:val="32"/>
          <w:highlight w:val="none"/>
          <w:lang w:val="en-US" w:eastAsia="zh-CN"/>
        </w:rPr>
        <w:t>的法人代表，未建立健全并落实本单位全员安全生产责任制，未组织制定并实施本单位安全生产规章制度和操作规程，未组织制定并实施本单位安全生产教育和培训计划，未保证本单位安全生产投入的有效实施，未组织建立并落实安全风险分级管控和隐患排查治理双重预防工作机制，督促、检查本单位的安全生产工作，及时消除生产安全事故隐患，未组织制定并实施本单位的生产安全事故应急救援预案，未与发包方签订安全管理协议，作为涉事自卸车驾驶员，长期过载运输，毫无安全风险意识，毫无自我保护意识，无视安全操作规程，无视安全风险告知，在未佩戴任何安全防护用品的情况下擅自进入高危区域进行违规作业，</w:t>
      </w:r>
      <w:r>
        <w:rPr>
          <w:rFonts w:hint="eastAsia" w:ascii="仿宋_GB2312" w:hAnsi="仿宋_GB2312" w:eastAsia="仿宋_GB2312" w:cs="仿宋_GB2312"/>
          <w:color w:val="auto"/>
          <w:sz w:val="32"/>
          <w:szCs w:val="32"/>
          <w:highlight w:val="none"/>
          <w:lang w:val="en-US" w:eastAsia="zh-CN"/>
        </w:rPr>
        <w:t>是事故发生的主要原因，</w:t>
      </w:r>
      <w:r>
        <w:rPr>
          <w:rFonts w:hint="eastAsia" w:ascii="仿宋_GB2312" w:hAnsi="仿宋_GB2312" w:eastAsia="仿宋_GB2312" w:cs="仿宋_GB2312"/>
          <w:sz w:val="32"/>
          <w:szCs w:val="32"/>
          <w:highlight w:val="none"/>
          <w:lang w:val="en-US" w:eastAsia="zh-CN"/>
        </w:rPr>
        <w:t>对事故的发生负主要责任，其行为违反了《中华人民共和国安全生产法》、《中华人民共和国道路交通安全法》、《中华人民共和国道路交通安全法实施条例》的相关规定和赤峰山水远航水泥有限公司的安全管理制度和自卸车安全操作规程，因其在事故中死亡，免予处罚。</w:t>
      </w:r>
    </w:p>
    <w:p w14:paraId="3E6CDA3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刘阳，男，汉族，1991年7月10日出生，赤峰山水远航水泥有限公司安全生产部副部长，对作业现场的安全生产工作疏于管理，未及时对高风险作业区域的作业现场进行巡查检查，未及时排查生产安全事故隐患，未及时制止和纠正违反操作规程的行为，未对赤峰五利商贸有限公司的进场作业人员进行入场安全教育培训，对事故的发生负有管理责任。</w:t>
      </w:r>
    </w:p>
    <w:p w14:paraId="4EAB0F7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张仲杰，男，汉族，1976年11月21日出生，赤峰山水远航水泥有限公司法定代表人，未对赤峰五利商贸有限公司的人员、设备、作业区域整体纳入本公司的安全生产统一管理体系，未与赤峰五利商贸有限公司签订安全管理协议，未组织制定并实施外包方的安全生产教育和培训计划，未及时消除生产安全事故隐患，对事故的发生负有管理责任。</w:t>
      </w:r>
    </w:p>
    <w:p w14:paraId="4CC5644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4.唐广哲，男，汉族，1968年2月8日出生，赤峰五利商贸有限公司法定代表人，未与喀喇沁旗王宗军道路货物运输部（个体工商户）签订专门的安全管理协议，对事故的发生负有管理责任。</w:t>
      </w:r>
    </w:p>
    <w:p w14:paraId="4A4950C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5.姚伟，男，汉族，1984年12月17日出生，赤峰五利商贸有限公司实际控制人和主要负责人，未与喀喇沁旗王宗军道路货物运输部（个体工商户）签订安全管理协议，对事故的发生负有管理责任。</w:t>
      </w:r>
    </w:p>
    <w:p w14:paraId="255EB95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依据《中华人民共和国安全生产法》第九十五条、第九十六条、第一百零三条的有关规定，建议旗应急管理部门依法对以上人员进行处理。</w:t>
      </w:r>
    </w:p>
    <w:p w14:paraId="7D3ABE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仿宋"/>
          <w:color w:val="000000" w:themeColor="text1"/>
          <w:sz w:val="32"/>
          <w:szCs w:val="32"/>
          <w:lang w:eastAsia="zh-CN"/>
          <w14:textFill>
            <w14:solidFill>
              <w14:schemeClr w14:val="tx1"/>
            </w14:solidFill>
          </w14:textFill>
        </w:rPr>
      </w:pPr>
      <w:r>
        <w:rPr>
          <w:rFonts w:hint="eastAsia" w:ascii="楷体" w:hAnsi="楷体" w:eastAsia="楷体" w:cs="仿宋"/>
          <w:color w:val="000000" w:themeColor="text1"/>
          <w:sz w:val="32"/>
          <w:szCs w:val="32"/>
          <w:lang w:eastAsia="zh-CN"/>
          <w14:textFill>
            <w14:solidFill>
              <w14:schemeClr w14:val="tx1"/>
            </w14:solidFill>
          </w14:textFill>
        </w:rPr>
        <w:t>（二）对事故责任单位处理建议</w:t>
      </w:r>
    </w:p>
    <w:p w14:paraId="2830D56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喀喇沁旗王宗军道路货物运输部（个体工商户）作为事故责任主体，未落实安全生产主体责任，未落实安全生产主要负责人职责，未建立健全所属车辆的安全管理制度，未对从业人员进行全面的管理，未对作业人员进行安全生产教育培训，未对作业现场中存在的较大危险因素进行有效研判，未遵守赤峰山水远航水泥有限公司的《自卸车安全操作规程》，未与赤峰五利商贸有限公司签订专门的安全管理协议，在未采取有效防护措施的情况下进行违规作业，最终导致事故发生，但因经营者王宗军在事故中死亡，建议不予处罚。</w:t>
      </w:r>
    </w:p>
    <w:p w14:paraId="4DF3AAE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2.赤峰五利商贸有限公司作为事故管理单位，未与喀喇沁旗王宗军道路货物运输部（个体工商户）签订专门的安全管理协议，也未对承包、承租单位的安全生产统一协调、管理，对事故发生负有管理责任。</w:t>
      </w:r>
    </w:p>
    <w:p w14:paraId="1442620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赤峰山水远航水泥有限公司作为事故管理单位，未与赤峰五利商贸有限公司签订专门的安全管理协议，未按照规定对承包、承租单位的安全生产统一协调、管理，也未按照规定对承包、承租单位的人员进行安全生产教育培训，事故现场未设置“禁止站立、严禁翻越、谨防坠落、卸料严禁下车操作”等安全警示标志，对事故发生负有管理责任。</w:t>
      </w:r>
    </w:p>
    <w:p w14:paraId="3613AF3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lang w:val="en-US" w:eastAsia="zh-CN"/>
        </w:rPr>
      </w:pPr>
      <w:r>
        <w:rPr>
          <w:rFonts w:hint="eastAsia" w:ascii="仿宋_GB2312" w:hAnsi="仿宋_GB2312" w:eastAsia="仿宋_GB2312" w:cs="仿宋_GB2312"/>
          <w:sz w:val="32"/>
          <w:szCs w:val="32"/>
          <w:highlight w:val="none"/>
          <w:lang w:val="en-US" w:eastAsia="zh-CN"/>
        </w:rPr>
        <w:t>依据《中华人民共和国安全生产法》第九十七条、第九十九条、第一百零三条的有关规定，建议旗应急管理部门依法对以上单位进行处理。</w:t>
      </w:r>
    </w:p>
    <w:p w14:paraId="2A8880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仿宋"/>
          <w:color w:val="000000" w:themeColor="text1"/>
          <w:sz w:val="32"/>
          <w:szCs w:val="32"/>
          <w14:textFill>
            <w14:solidFill>
              <w14:schemeClr w14:val="tx1"/>
            </w14:solidFill>
          </w14:textFill>
        </w:rPr>
      </w:pPr>
      <w:r>
        <w:rPr>
          <w:rFonts w:hint="eastAsia" w:ascii="黑体" w:hAnsi="黑体" w:eastAsia="黑体" w:cs="仿宋"/>
          <w:color w:val="000000" w:themeColor="text1"/>
          <w:sz w:val="32"/>
          <w:szCs w:val="32"/>
          <w:lang w:val="en-US" w:eastAsia="zh-CN"/>
          <w14:textFill>
            <w14:solidFill>
              <w14:schemeClr w14:val="tx1"/>
            </w14:solidFill>
          </w14:textFill>
        </w:rPr>
        <w:t>六</w:t>
      </w:r>
      <w:r>
        <w:rPr>
          <w:rFonts w:hint="eastAsia" w:ascii="黑体" w:hAnsi="黑体" w:eastAsia="黑体" w:cs="仿宋"/>
          <w:color w:val="000000" w:themeColor="text1"/>
          <w:sz w:val="32"/>
          <w:szCs w:val="32"/>
          <w14:textFill>
            <w14:solidFill>
              <w14:schemeClr w14:val="tx1"/>
            </w14:solidFill>
          </w14:textFill>
        </w:rPr>
        <w:t>、防范和整改措施及建议</w:t>
      </w:r>
    </w:p>
    <w:p w14:paraId="20AF4A8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针对事故暴露出的主要问题，为深刻吸取事故教训，举一反三，全面加强和改进安全生产工作，进一步督促企业落实安全生产主体责任，有效防范类似事故，提出以下整改防范措施。</w:t>
      </w:r>
    </w:p>
    <w:p w14:paraId="69858F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各涉事企业要建立健全并落实本单位全员安全生产责任制、安全生产规章制度和操作规程，加强安全生产教育培训，保证从业人员具备必要的安全生产知识，掌握本岗位的安全操作技能，了解事故应急处理措施。</w:t>
      </w:r>
    </w:p>
    <w:p w14:paraId="1E4083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各涉事企业要加大隐患排查和治理工作力度，保证本单位安全生产投入和安全生产费用提取和使用，按要求设置安全生产管理机构或配备专兼职安全生产管理人员，配备具有相应从业资格的管理人员、特种作业人员。</w:t>
      </w:r>
    </w:p>
    <w:p w14:paraId="07CDB08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各涉事企业要始终坚持安全第一、预防为主，牢固树立安全发展理念，强化红线意识和底线思维，认真剖析导致事故发生的原因，充分认识事故暴露出来的问题，举一反三长期开展全公司范围的隐患排查治理工作，切实消除安全管理盲区漏洞。</w:t>
      </w:r>
    </w:p>
    <w:p w14:paraId="17592A2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四、发包单位要承担起统一协调、管理职责，将承包单位的入场作业人员纳入本单位的安全管理体系，坚决杜绝</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以包代管</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包而不管</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现象。</w:t>
      </w:r>
    </w:p>
    <w:p w14:paraId="758D883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五、各涉事企业要用好安全生产内部奖励报告机制和内部隐患报告奖励制度，对各类风险隐患实施有奖报告，充分调动全体员工的安全生产积极性。</w:t>
      </w:r>
    </w:p>
    <w:p w14:paraId="7565D20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2206588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highlight w:val="none"/>
          <w:lang w:val="en-US" w:eastAsia="zh-CN"/>
        </w:rPr>
      </w:pPr>
    </w:p>
    <w:sectPr>
      <w:footerReference r:id="rId5"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_GB18030">
    <w:altName w:val="仿宋"/>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247F9">
    <w:pPr>
      <w:pStyle w:val="6"/>
      <w:jc w:val="center"/>
    </w:pPr>
  </w:p>
  <w:p w14:paraId="7CD1129C">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C6A0D">
    <w:pPr>
      <w:pStyle w:val="6"/>
      <w:jc w:val="center"/>
    </w:pPr>
  </w:p>
  <w:p w14:paraId="2424D73B">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91BF0">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21245863"/>
                          </w:sdtPr>
                          <w:sdtContent>
                            <w:p w14:paraId="2135FFD6">
                              <w:pPr>
                                <w:pStyle w:val="6"/>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15</w:t>
                              </w:r>
                              <w:r>
                                <w:rPr>
                                  <w:rFonts w:hint="eastAsia" w:ascii="宋体" w:hAnsi="宋体" w:eastAsia="宋体" w:cs="宋体"/>
                                  <w:sz w:val="28"/>
                                  <w:szCs w:val="28"/>
                                </w:rPr>
                                <w:fldChar w:fldCharType="end"/>
                              </w:r>
                            </w:p>
                          </w:sdtContent>
                        </w:sdt>
                        <w:p w14:paraId="3F7B0A63">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sdt>
                    <w:sdtPr>
                      <w:id w:val="-1921245863"/>
                    </w:sdtPr>
                    <w:sdtContent>
                      <w:p w14:paraId="2135FFD6">
                        <w:pPr>
                          <w:pStyle w:val="6"/>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15</w:t>
                        </w:r>
                        <w:r>
                          <w:rPr>
                            <w:rFonts w:hint="eastAsia" w:ascii="宋体" w:hAnsi="宋体" w:eastAsia="宋体" w:cs="宋体"/>
                            <w:sz w:val="28"/>
                            <w:szCs w:val="28"/>
                          </w:rPr>
                          <w:fldChar w:fldCharType="end"/>
                        </w:r>
                      </w:p>
                    </w:sdtContent>
                  </w:sdt>
                  <w:p w14:paraId="3F7B0A63">
                    <w:pPr>
                      <w:pStyle w:val="2"/>
                    </w:pPr>
                  </w:p>
                </w:txbxContent>
              </v:textbox>
            </v:shape>
          </w:pict>
        </mc:Fallback>
      </mc:AlternateContent>
    </w:r>
  </w:p>
  <w:p w14:paraId="38046FB6">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3MGJiMTlmYTU2YzMxMTFiMWIxYjVhYzc4YzcwYWYifQ=="/>
  </w:docVars>
  <w:rsids>
    <w:rsidRoot w:val="008E5796"/>
    <w:rsid w:val="0000437B"/>
    <w:rsid w:val="00005447"/>
    <w:rsid w:val="000056D2"/>
    <w:rsid w:val="00006D8F"/>
    <w:rsid w:val="00010CA5"/>
    <w:rsid w:val="00012920"/>
    <w:rsid w:val="0001630A"/>
    <w:rsid w:val="000262F8"/>
    <w:rsid w:val="00032403"/>
    <w:rsid w:val="00032F67"/>
    <w:rsid w:val="00035AF0"/>
    <w:rsid w:val="00037F51"/>
    <w:rsid w:val="00040E57"/>
    <w:rsid w:val="00041107"/>
    <w:rsid w:val="00043E3F"/>
    <w:rsid w:val="00051794"/>
    <w:rsid w:val="0005372F"/>
    <w:rsid w:val="00056294"/>
    <w:rsid w:val="0005654F"/>
    <w:rsid w:val="000608C8"/>
    <w:rsid w:val="00060D9D"/>
    <w:rsid w:val="000621D1"/>
    <w:rsid w:val="00064416"/>
    <w:rsid w:val="00070771"/>
    <w:rsid w:val="0007133A"/>
    <w:rsid w:val="00074E01"/>
    <w:rsid w:val="00075600"/>
    <w:rsid w:val="00084935"/>
    <w:rsid w:val="00090723"/>
    <w:rsid w:val="000922B8"/>
    <w:rsid w:val="00092FEE"/>
    <w:rsid w:val="00093520"/>
    <w:rsid w:val="00093E13"/>
    <w:rsid w:val="00094979"/>
    <w:rsid w:val="00094BFC"/>
    <w:rsid w:val="0009732D"/>
    <w:rsid w:val="000A07CB"/>
    <w:rsid w:val="000A26E3"/>
    <w:rsid w:val="000A30BF"/>
    <w:rsid w:val="000A3540"/>
    <w:rsid w:val="000A5250"/>
    <w:rsid w:val="000A5EF2"/>
    <w:rsid w:val="000A6132"/>
    <w:rsid w:val="000A640C"/>
    <w:rsid w:val="000A722F"/>
    <w:rsid w:val="000B14FC"/>
    <w:rsid w:val="000B1E84"/>
    <w:rsid w:val="000B4D7F"/>
    <w:rsid w:val="000B5896"/>
    <w:rsid w:val="000C04ED"/>
    <w:rsid w:val="000C1704"/>
    <w:rsid w:val="000C19C1"/>
    <w:rsid w:val="000C37A0"/>
    <w:rsid w:val="000C62FF"/>
    <w:rsid w:val="000D14A1"/>
    <w:rsid w:val="000D2BEB"/>
    <w:rsid w:val="000D3344"/>
    <w:rsid w:val="000D65FB"/>
    <w:rsid w:val="000D6FD9"/>
    <w:rsid w:val="000E0811"/>
    <w:rsid w:val="000E0909"/>
    <w:rsid w:val="000E388E"/>
    <w:rsid w:val="000E4CCB"/>
    <w:rsid w:val="000E6EAD"/>
    <w:rsid w:val="000E7522"/>
    <w:rsid w:val="000F1B74"/>
    <w:rsid w:val="000F2B4C"/>
    <w:rsid w:val="000F4B12"/>
    <w:rsid w:val="001019EE"/>
    <w:rsid w:val="00102437"/>
    <w:rsid w:val="0010318D"/>
    <w:rsid w:val="0010617F"/>
    <w:rsid w:val="0010733F"/>
    <w:rsid w:val="0011577C"/>
    <w:rsid w:val="00115FD8"/>
    <w:rsid w:val="0011646B"/>
    <w:rsid w:val="00120BB4"/>
    <w:rsid w:val="00130159"/>
    <w:rsid w:val="0013139B"/>
    <w:rsid w:val="00131BD8"/>
    <w:rsid w:val="00131E74"/>
    <w:rsid w:val="00132558"/>
    <w:rsid w:val="00136150"/>
    <w:rsid w:val="0013772C"/>
    <w:rsid w:val="00143859"/>
    <w:rsid w:val="00143CD1"/>
    <w:rsid w:val="00144257"/>
    <w:rsid w:val="001500D1"/>
    <w:rsid w:val="00150FE4"/>
    <w:rsid w:val="0015231E"/>
    <w:rsid w:val="0015271C"/>
    <w:rsid w:val="0015369D"/>
    <w:rsid w:val="00154BF8"/>
    <w:rsid w:val="00154E48"/>
    <w:rsid w:val="001554B3"/>
    <w:rsid w:val="001572BC"/>
    <w:rsid w:val="00157C08"/>
    <w:rsid w:val="00157F5F"/>
    <w:rsid w:val="00161C1B"/>
    <w:rsid w:val="00162AC6"/>
    <w:rsid w:val="00162F89"/>
    <w:rsid w:val="00163592"/>
    <w:rsid w:val="001636D5"/>
    <w:rsid w:val="001636E3"/>
    <w:rsid w:val="00163F68"/>
    <w:rsid w:val="001649D7"/>
    <w:rsid w:val="00170742"/>
    <w:rsid w:val="00173932"/>
    <w:rsid w:val="00175199"/>
    <w:rsid w:val="00175A02"/>
    <w:rsid w:val="00175E75"/>
    <w:rsid w:val="001760E1"/>
    <w:rsid w:val="00182D81"/>
    <w:rsid w:val="00183230"/>
    <w:rsid w:val="0018349E"/>
    <w:rsid w:val="0019409E"/>
    <w:rsid w:val="00197E8B"/>
    <w:rsid w:val="001A54FF"/>
    <w:rsid w:val="001A6D7A"/>
    <w:rsid w:val="001C35C4"/>
    <w:rsid w:val="001C435D"/>
    <w:rsid w:val="001C44B6"/>
    <w:rsid w:val="001C5F00"/>
    <w:rsid w:val="001D0DA4"/>
    <w:rsid w:val="001D3C7D"/>
    <w:rsid w:val="001D473A"/>
    <w:rsid w:val="001D6DF4"/>
    <w:rsid w:val="001D6E87"/>
    <w:rsid w:val="001E2AEF"/>
    <w:rsid w:val="001E7C3A"/>
    <w:rsid w:val="001F036F"/>
    <w:rsid w:val="001F1A7E"/>
    <w:rsid w:val="001F2167"/>
    <w:rsid w:val="001F3728"/>
    <w:rsid w:val="001F622F"/>
    <w:rsid w:val="001F7BD8"/>
    <w:rsid w:val="0020156A"/>
    <w:rsid w:val="002023DE"/>
    <w:rsid w:val="00204071"/>
    <w:rsid w:val="00215254"/>
    <w:rsid w:val="002174E2"/>
    <w:rsid w:val="0022016F"/>
    <w:rsid w:val="00221B77"/>
    <w:rsid w:val="00221DEA"/>
    <w:rsid w:val="00222270"/>
    <w:rsid w:val="00222DBD"/>
    <w:rsid w:val="00222E6B"/>
    <w:rsid w:val="002241D5"/>
    <w:rsid w:val="002327E5"/>
    <w:rsid w:val="00234A5A"/>
    <w:rsid w:val="002351DD"/>
    <w:rsid w:val="0023524A"/>
    <w:rsid w:val="00236A8C"/>
    <w:rsid w:val="002438FC"/>
    <w:rsid w:val="0024662A"/>
    <w:rsid w:val="002513A7"/>
    <w:rsid w:val="00252191"/>
    <w:rsid w:val="002525A5"/>
    <w:rsid w:val="00253CBD"/>
    <w:rsid w:val="0025436B"/>
    <w:rsid w:val="00254F59"/>
    <w:rsid w:val="002559F1"/>
    <w:rsid w:val="0025671F"/>
    <w:rsid w:val="00256811"/>
    <w:rsid w:val="00260653"/>
    <w:rsid w:val="00262389"/>
    <w:rsid w:val="00263BDF"/>
    <w:rsid w:val="0026482F"/>
    <w:rsid w:val="00264A95"/>
    <w:rsid w:val="002679EB"/>
    <w:rsid w:val="0027061B"/>
    <w:rsid w:val="00272A52"/>
    <w:rsid w:val="00275B0F"/>
    <w:rsid w:val="00275E3A"/>
    <w:rsid w:val="00275F08"/>
    <w:rsid w:val="00276510"/>
    <w:rsid w:val="00276970"/>
    <w:rsid w:val="002812A8"/>
    <w:rsid w:val="0028250F"/>
    <w:rsid w:val="0029007B"/>
    <w:rsid w:val="00292146"/>
    <w:rsid w:val="002925A3"/>
    <w:rsid w:val="0029451C"/>
    <w:rsid w:val="0029533F"/>
    <w:rsid w:val="00295D7C"/>
    <w:rsid w:val="002960B1"/>
    <w:rsid w:val="002A0DA6"/>
    <w:rsid w:val="002A2BFF"/>
    <w:rsid w:val="002A3B49"/>
    <w:rsid w:val="002A47D5"/>
    <w:rsid w:val="002A6EFF"/>
    <w:rsid w:val="002A7DA4"/>
    <w:rsid w:val="002B14C5"/>
    <w:rsid w:val="002B182C"/>
    <w:rsid w:val="002B2D2A"/>
    <w:rsid w:val="002B524E"/>
    <w:rsid w:val="002B56D0"/>
    <w:rsid w:val="002B5E85"/>
    <w:rsid w:val="002B5F57"/>
    <w:rsid w:val="002B67C8"/>
    <w:rsid w:val="002B7012"/>
    <w:rsid w:val="002B753E"/>
    <w:rsid w:val="002C37F2"/>
    <w:rsid w:val="002C48C8"/>
    <w:rsid w:val="002D2645"/>
    <w:rsid w:val="002D27EF"/>
    <w:rsid w:val="002D397D"/>
    <w:rsid w:val="002D5057"/>
    <w:rsid w:val="002D54C4"/>
    <w:rsid w:val="002E082D"/>
    <w:rsid w:val="002E248E"/>
    <w:rsid w:val="002E69B3"/>
    <w:rsid w:val="002F0BB3"/>
    <w:rsid w:val="002F2BA9"/>
    <w:rsid w:val="002F3188"/>
    <w:rsid w:val="002F3CB2"/>
    <w:rsid w:val="002F558D"/>
    <w:rsid w:val="002F6527"/>
    <w:rsid w:val="002F6A21"/>
    <w:rsid w:val="002F780C"/>
    <w:rsid w:val="003012C2"/>
    <w:rsid w:val="00301ECE"/>
    <w:rsid w:val="00303A48"/>
    <w:rsid w:val="0030723D"/>
    <w:rsid w:val="00307FEE"/>
    <w:rsid w:val="00310EE4"/>
    <w:rsid w:val="00311012"/>
    <w:rsid w:val="00311931"/>
    <w:rsid w:val="00313485"/>
    <w:rsid w:val="00314379"/>
    <w:rsid w:val="003146B5"/>
    <w:rsid w:val="00315EAD"/>
    <w:rsid w:val="00317BAD"/>
    <w:rsid w:val="00322DEA"/>
    <w:rsid w:val="003240CB"/>
    <w:rsid w:val="00324466"/>
    <w:rsid w:val="0032657C"/>
    <w:rsid w:val="003269EC"/>
    <w:rsid w:val="00330384"/>
    <w:rsid w:val="003308E3"/>
    <w:rsid w:val="003349A0"/>
    <w:rsid w:val="003358ED"/>
    <w:rsid w:val="00336D53"/>
    <w:rsid w:val="003375B5"/>
    <w:rsid w:val="003409BE"/>
    <w:rsid w:val="00340FE5"/>
    <w:rsid w:val="00343FA2"/>
    <w:rsid w:val="00344F09"/>
    <w:rsid w:val="0034526D"/>
    <w:rsid w:val="0034547C"/>
    <w:rsid w:val="003457F4"/>
    <w:rsid w:val="00345874"/>
    <w:rsid w:val="00345D98"/>
    <w:rsid w:val="00350709"/>
    <w:rsid w:val="00352CB2"/>
    <w:rsid w:val="00357C5C"/>
    <w:rsid w:val="00361D8D"/>
    <w:rsid w:val="003630D2"/>
    <w:rsid w:val="003657C2"/>
    <w:rsid w:val="00370595"/>
    <w:rsid w:val="0037247F"/>
    <w:rsid w:val="00373080"/>
    <w:rsid w:val="00374022"/>
    <w:rsid w:val="003744C5"/>
    <w:rsid w:val="00375089"/>
    <w:rsid w:val="003774DF"/>
    <w:rsid w:val="0038297C"/>
    <w:rsid w:val="00385D81"/>
    <w:rsid w:val="00392764"/>
    <w:rsid w:val="00392F84"/>
    <w:rsid w:val="003968DA"/>
    <w:rsid w:val="00396A30"/>
    <w:rsid w:val="003974AA"/>
    <w:rsid w:val="00397770"/>
    <w:rsid w:val="003A34A8"/>
    <w:rsid w:val="003A4391"/>
    <w:rsid w:val="003A51ED"/>
    <w:rsid w:val="003A54AF"/>
    <w:rsid w:val="003A7FE4"/>
    <w:rsid w:val="003B355B"/>
    <w:rsid w:val="003B5876"/>
    <w:rsid w:val="003B5F0A"/>
    <w:rsid w:val="003B6D08"/>
    <w:rsid w:val="003C0E7C"/>
    <w:rsid w:val="003C181A"/>
    <w:rsid w:val="003C1D0C"/>
    <w:rsid w:val="003C5694"/>
    <w:rsid w:val="003C5A5E"/>
    <w:rsid w:val="003C67B3"/>
    <w:rsid w:val="003C760F"/>
    <w:rsid w:val="003D0D82"/>
    <w:rsid w:val="003D1B97"/>
    <w:rsid w:val="003D1E40"/>
    <w:rsid w:val="003D2618"/>
    <w:rsid w:val="003D5603"/>
    <w:rsid w:val="003D6510"/>
    <w:rsid w:val="003D686F"/>
    <w:rsid w:val="003E0A82"/>
    <w:rsid w:val="003E1D62"/>
    <w:rsid w:val="003E32B5"/>
    <w:rsid w:val="003F0087"/>
    <w:rsid w:val="003F05F6"/>
    <w:rsid w:val="003F2A9E"/>
    <w:rsid w:val="003F37E0"/>
    <w:rsid w:val="003F3892"/>
    <w:rsid w:val="003F54E9"/>
    <w:rsid w:val="003F7951"/>
    <w:rsid w:val="004004D7"/>
    <w:rsid w:val="00404019"/>
    <w:rsid w:val="00404DE8"/>
    <w:rsid w:val="00412BCD"/>
    <w:rsid w:val="00414AA5"/>
    <w:rsid w:val="00414E7C"/>
    <w:rsid w:val="00415E94"/>
    <w:rsid w:val="00420C34"/>
    <w:rsid w:val="00424A2A"/>
    <w:rsid w:val="00425AAE"/>
    <w:rsid w:val="00436E5B"/>
    <w:rsid w:val="00436F5B"/>
    <w:rsid w:val="00440656"/>
    <w:rsid w:val="00440BF3"/>
    <w:rsid w:val="0044166F"/>
    <w:rsid w:val="0044249F"/>
    <w:rsid w:val="004427C9"/>
    <w:rsid w:val="00443836"/>
    <w:rsid w:val="00445A27"/>
    <w:rsid w:val="004471A7"/>
    <w:rsid w:val="004472DB"/>
    <w:rsid w:val="00451090"/>
    <w:rsid w:val="00454631"/>
    <w:rsid w:val="00455A77"/>
    <w:rsid w:val="00455B46"/>
    <w:rsid w:val="00456B2B"/>
    <w:rsid w:val="00461164"/>
    <w:rsid w:val="004635F3"/>
    <w:rsid w:val="004676B0"/>
    <w:rsid w:val="00471778"/>
    <w:rsid w:val="0047679B"/>
    <w:rsid w:val="00476C02"/>
    <w:rsid w:val="00483B10"/>
    <w:rsid w:val="00486FB9"/>
    <w:rsid w:val="00487C4B"/>
    <w:rsid w:val="0049607D"/>
    <w:rsid w:val="004966DD"/>
    <w:rsid w:val="00497438"/>
    <w:rsid w:val="00497EB6"/>
    <w:rsid w:val="004A1E5A"/>
    <w:rsid w:val="004A219C"/>
    <w:rsid w:val="004A7914"/>
    <w:rsid w:val="004B0901"/>
    <w:rsid w:val="004B384F"/>
    <w:rsid w:val="004B444A"/>
    <w:rsid w:val="004B5407"/>
    <w:rsid w:val="004C7D5F"/>
    <w:rsid w:val="004D06D3"/>
    <w:rsid w:val="004D1DA3"/>
    <w:rsid w:val="004D2C54"/>
    <w:rsid w:val="004D401D"/>
    <w:rsid w:val="004D57D4"/>
    <w:rsid w:val="004D68AB"/>
    <w:rsid w:val="004D6E82"/>
    <w:rsid w:val="004D6F02"/>
    <w:rsid w:val="004D7FDC"/>
    <w:rsid w:val="004E0CFA"/>
    <w:rsid w:val="004E4FD4"/>
    <w:rsid w:val="004F1EAF"/>
    <w:rsid w:val="004F3C3E"/>
    <w:rsid w:val="004F6CC7"/>
    <w:rsid w:val="005004EF"/>
    <w:rsid w:val="0050581D"/>
    <w:rsid w:val="00512C29"/>
    <w:rsid w:val="00517862"/>
    <w:rsid w:val="0052153D"/>
    <w:rsid w:val="005245E2"/>
    <w:rsid w:val="00524B01"/>
    <w:rsid w:val="00525CFD"/>
    <w:rsid w:val="005312AD"/>
    <w:rsid w:val="00534906"/>
    <w:rsid w:val="005353AD"/>
    <w:rsid w:val="0053655D"/>
    <w:rsid w:val="0053775C"/>
    <w:rsid w:val="00537CB2"/>
    <w:rsid w:val="00544A66"/>
    <w:rsid w:val="005467E6"/>
    <w:rsid w:val="0054754D"/>
    <w:rsid w:val="00547B9A"/>
    <w:rsid w:val="00550096"/>
    <w:rsid w:val="00551351"/>
    <w:rsid w:val="005532E3"/>
    <w:rsid w:val="005546D8"/>
    <w:rsid w:val="00563568"/>
    <w:rsid w:val="00567933"/>
    <w:rsid w:val="00581DD8"/>
    <w:rsid w:val="005824FF"/>
    <w:rsid w:val="0058311E"/>
    <w:rsid w:val="00583C5E"/>
    <w:rsid w:val="00584DBA"/>
    <w:rsid w:val="00585124"/>
    <w:rsid w:val="00585164"/>
    <w:rsid w:val="005854B4"/>
    <w:rsid w:val="0059003F"/>
    <w:rsid w:val="00591077"/>
    <w:rsid w:val="00595AB0"/>
    <w:rsid w:val="00596C7B"/>
    <w:rsid w:val="005A1752"/>
    <w:rsid w:val="005A2C2C"/>
    <w:rsid w:val="005A5363"/>
    <w:rsid w:val="005A591B"/>
    <w:rsid w:val="005A6796"/>
    <w:rsid w:val="005A7DCE"/>
    <w:rsid w:val="005B0239"/>
    <w:rsid w:val="005B13F1"/>
    <w:rsid w:val="005B4917"/>
    <w:rsid w:val="005B50ED"/>
    <w:rsid w:val="005B540F"/>
    <w:rsid w:val="005C1856"/>
    <w:rsid w:val="005C37D2"/>
    <w:rsid w:val="005C5613"/>
    <w:rsid w:val="005C60DC"/>
    <w:rsid w:val="005C7569"/>
    <w:rsid w:val="005D17BA"/>
    <w:rsid w:val="005D3766"/>
    <w:rsid w:val="005D45FE"/>
    <w:rsid w:val="005D4AAC"/>
    <w:rsid w:val="005D504B"/>
    <w:rsid w:val="005D6A86"/>
    <w:rsid w:val="005E4B98"/>
    <w:rsid w:val="005E7648"/>
    <w:rsid w:val="005E7B98"/>
    <w:rsid w:val="005F1306"/>
    <w:rsid w:val="005F1B2D"/>
    <w:rsid w:val="005F2C1E"/>
    <w:rsid w:val="005F6DE6"/>
    <w:rsid w:val="005F7499"/>
    <w:rsid w:val="005F798F"/>
    <w:rsid w:val="00600AB0"/>
    <w:rsid w:val="006010EF"/>
    <w:rsid w:val="00602486"/>
    <w:rsid w:val="00602C55"/>
    <w:rsid w:val="006050E0"/>
    <w:rsid w:val="00605CD0"/>
    <w:rsid w:val="006078A4"/>
    <w:rsid w:val="00612054"/>
    <w:rsid w:val="006120DF"/>
    <w:rsid w:val="006127F9"/>
    <w:rsid w:val="00613C5D"/>
    <w:rsid w:val="00617003"/>
    <w:rsid w:val="00621134"/>
    <w:rsid w:val="00623546"/>
    <w:rsid w:val="00623693"/>
    <w:rsid w:val="00623851"/>
    <w:rsid w:val="00623C4A"/>
    <w:rsid w:val="00625D19"/>
    <w:rsid w:val="00626AFC"/>
    <w:rsid w:val="00626E8A"/>
    <w:rsid w:val="0063159F"/>
    <w:rsid w:val="006321EF"/>
    <w:rsid w:val="00636E43"/>
    <w:rsid w:val="00641DF7"/>
    <w:rsid w:val="00642051"/>
    <w:rsid w:val="006437FD"/>
    <w:rsid w:val="0064714E"/>
    <w:rsid w:val="00650183"/>
    <w:rsid w:val="006557CA"/>
    <w:rsid w:val="00655E3F"/>
    <w:rsid w:val="006621AD"/>
    <w:rsid w:val="006634F8"/>
    <w:rsid w:val="00663F5F"/>
    <w:rsid w:val="00671764"/>
    <w:rsid w:val="00673F2C"/>
    <w:rsid w:val="00675846"/>
    <w:rsid w:val="00677325"/>
    <w:rsid w:val="00682EDA"/>
    <w:rsid w:val="006830FB"/>
    <w:rsid w:val="00683BEC"/>
    <w:rsid w:val="00684698"/>
    <w:rsid w:val="00685E39"/>
    <w:rsid w:val="006871FA"/>
    <w:rsid w:val="00690255"/>
    <w:rsid w:val="006905E2"/>
    <w:rsid w:val="00692229"/>
    <w:rsid w:val="00694497"/>
    <w:rsid w:val="00694851"/>
    <w:rsid w:val="00694F53"/>
    <w:rsid w:val="006A108A"/>
    <w:rsid w:val="006A1CF7"/>
    <w:rsid w:val="006A1F01"/>
    <w:rsid w:val="006A3074"/>
    <w:rsid w:val="006A365B"/>
    <w:rsid w:val="006A7661"/>
    <w:rsid w:val="006B0A21"/>
    <w:rsid w:val="006B1AF5"/>
    <w:rsid w:val="006B1FB9"/>
    <w:rsid w:val="006B2BC3"/>
    <w:rsid w:val="006B4032"/>
    <w:rsid w:val="006B6ACD"/>
    <w:rsid w:val="006B75CC"/>
    <w:rsid w:val="006C1A96"/>
    <w:rsid w:val="006C48F6"/>
    <w:rsid w:val="006C5F1D"/>
    <w:rsid w:val="006C7DE7"/>
    <w:rsid w:val="006C7E1B"/>
    <w:rsid w:val="006D01F3"/>
    <w:rsid w:val="006D2E5D"/>
    <w:rsid w:val="006D358A"/>
    <w:rsid w:val="006D5BC7"/>
    <w:rsid w:val="006D6E2B"/>
    <w:rsid w:val="006D74A4"/>
    <w:rsid w:val="006E3E2A"/>
    <w:rsid w:val="006E4B9C"/>
    <w:rsid w:val="006E5558"/>
    <w:rsid w:val="006F2F28"/>
    <w:rsid w:val="006F3A71"/>
    <w:rsid w:val="006F5EA1"/>
    <w:rsid w:val="006F74B1"/>
    <w:rsid w:val="006F7B0D"/>
    <w:rsid w:val="0070305F"/>
    <w:rsid w:val="0070517F"/>
    <w:rsid w:val="00706650"/>
    <w:rsid w:val="00706B70"/>
    <w:rsid w:val="00707860"/>
    <w:rsid w:val="007116B4"/>
    <w:rsid w:val="00712874"/>
    <w:rsid w:val="00716061"/>
    <w:rsid w:val="0071619B"/>
    <w:rsid w:val="00727BE2"/>
    <w:rsid w:val="007323D9"/>
    <w:rsid w:val="00733DE6"/>
    <w:rsid w:val="00741B87"/>
    <w:rsid w:val="007448E4"/>
    <w:rsid w:val="00746018"/>
    <w:rsid w:val="007509BD"/>
    <w:rsid w:val="00751576"/>
    <w:rsid w:val="00755111"/>
    <w:rsid w:val="007613FD"/>
    <w:rsid w:val="00761D98"/>
    <w:rsid w:val="00765A2F"/>
    <w:rsid w:val="00765C04"/>
    <w:rsid w:val="007704E8"/>
    <w:rsid w:val="007706C2"/>
    <w:rsid w:val="00770986"/>
    <w:rsid w:val="00776D47"/>
    <w:rsid w:val="00781376"/>
    <w:rsid w:val="00781DAA"/>
    <w:rsid w:val="00781EDF"/>
    <w:rsid w:val="007820AD"/>
    <w:rsid w:val="007843C2"/>
    <w:rsid w:val="007847F3"/>
    <w:rsid w:val="0078482D"/>
    <w:rsid w:val="007856CE"/>
    <w:rsid w:val="00790598"/>
    <w:rsid w:val="007923F7"/>
    <w:rsid w:val="00793B75"/>
    <w:rsid w:val="007A6771"/>
    <w:rsid w:val="007A7233"/>
    <w:rsid w:val="007B0B96"/>
    <w:rsid w:val="007B42B1"/>
    <w:rsid w:val="007B56BF"/>
    <w:rsid w:val="007B7261"/>
    <w:rsid w:val="007B798D"/>
    <w:rsid w:val="007B7C30"/>
    <w:rsid w:val="007C389C"/>
    <w:rsid w:val="007C5ADB"/>
    <w:rsid w:val="007D0747"/>
    <w:rsid w:val="007D1909"/>
    <w:rsid w:val="007D24C6"/>
    <w:rsid w:val="007D426E"/>
    <w:rsid w:val="007D77B1"/>
    <w:rsid w:val="007D7B16"/>
    <w:rsid w:val="007E29E6"/>
    <w:rsid w:val="007E3123"/>
    <w:rsid w:val="007E3FA6"/>
    <w:rsid w:val="007E516A"/>
    <w:rsid w:val="007E611A"/>
    <w:rsid w:val="007E7AB1"/>
    <w:rsid w:val="007F1D45"/>
    <w:rsid w:val="00800CF2"/>
    <w:rsid w:val="00801237"/>
    <w:rsid w:val="00803C7E"/>
    <w:rsid w:val="00804E6C"/>
    <w:rsid w:val="008058E1"/>
    <w:rsid w:val="00811C50"/>
    <w:rsid w:val="00812583"/>
    <w:rsid w:val="008140D7"/>
    <w:rsid w:val="00814FD4"/>
    <w:rsid w:val="00815654"/>
    <w:rsid w:val="00815970"/>
    <w:rsid w:val="00816FB3"/>
    <w:rsid w:val="00817179"/>
    <w:rsid w:val="00827E8A"/>
    <w:rsid w:val="008303F1"/>
    <w:rsid w:val="0083283F"/>
    <w:rsid w:val="00833BF7"/>
    <w:rsid w:val="00834013"/>
    <w:rsid w:val="00835E04"/>
    <w:rsid w:val="008360C3"/>
    <w:rsid w:val="008455A5"/>
    <w:rsid w:val="008468F2"/>
    <w:rsid w:val="00846D84"/>
    <w:rsid w:val="008500F3"/>
    <w:rsid w:val="00850506"/>
    <w:rsid w:val="0085351F"/>
    <w:rsid w:val="00855071"/>
    <w:rsid w:val="008575B7"/>
    <w:rsid w:val="008615EF"/>
    <w:rsid w:val="00862832"/>
    <w:rsid w:val="00862A03"/>
    <w:rsid w:val="00862CA9"/>
    <w:rsid w:val="0086313A"/>
    <w:rsid w:val="008643ED"/>
    <w:rsid w:val="008663ED"/>
    <w:rsid w:val="008667E2"/>
    <w:rsid w:val="008701C5"/>
    <w:rsid w:val="00874AB7"/>
    <w:rsid w:val="008751F5"/>
    <w:rsid w:val="008758F3"/>
    <w:rsid w:val="00875A2C"/>
    <w:rsid w:val="00875F2A"/>
    <w:rsid w:val="008776EF"/>
    <w:rsid w:val="00883305"/>
    <w:rsid w:val="00885653"/>
    <w:rsid w:val="00886461"/>
    <w:rsid w:val="008907DB"/>
    <w:rsid w:val="00894841"/>
    <w:rsid w:val="008A2E58"/>
    <w:rsid w:val="008A2EA4"/>
    <w:rsid w:val="008B6C5C"/>
    <w:rsid w:val="008C051A"/>
    <w:rsid w:val="008C0BB3"/>
    <w:rsid w:val="008C1F6B"/>
    <w:rsid w:val="008C3002"/>
    <w:rsid w:val="008C6310"/>
    <w:rsid w:val="008C7EFB"/>
    <w:rsid w:val="008D1F7A"/>
    <w:rsid w:val="008D2C82"/>
    <w:rsid w:val="008D44E1"/>
    <w:rsid w:val="008D4C58"/>
    <w:rsid w:val="008D6173"/>
    <w:rsid w:val="008D710A"/>
    <w:rsid w:val="008E01E1"/>
    <w:rsid w:val="008E1FE7"/>
    <w:rsid w:val="008E2047"/>
    <w:rsid w:val="008E5253"/>
    <w:rsid w:val="008E5796"/>
    <w:rsid w:val="008E5E44"/>
    <w:rsid w:val="008F1612"/>
    <w:rsid w:val="008F2338"/>
    <w:rsid w:val="008F44E1"/>
    <w:rsid w:val="008F6D31"/>
    <w:rsid w:val="00901A3D"/>
    <w:rsid w:val="0090320E"/>
    <w:rsid w:val="00903F05"/>
    <w:rsid w:val="00904C57"/>
    <w:rsid w:val="00904E6B"/>
    <w:rsid w:val="009072DC"/>
    <w:rsid w:val="009132D5"/>
    <w:rsid w:val="0091456E"/>
    <w:rsid w:val="009145AB"/>
    <w:rsid w:val="00915E69"/>
    <w:rsid w:val="00933760"/>
    <w:rsid w:val="009339FE"/>
    <w:rsid w:val="0093784D"/>
    <w:rsid w:val="00942231"/>
    <w:rsid w:val="00943267"/>
    <w:rsid w:val="00945291"/>
    <w:rsid w:val="00946FA4"/>
    <w:rsid w:val="0095255A"/>
    <w:rsid w:val="009534C7"/>
    <w:rsid w:val="00953A66"/>
    <w:rsid w:val="00954C64"/>
    <w:rsid w:val="00957A77"/>
    <w:rsid w:val="00967674"/>
    <w:rsid w:val="00967B14"/>
    <w:rsid w:val="00967C03"/>
    <w:rsid w:val="00967C3D"/>
    <w:rsid w:val="009732CE"/>
    <w:rsid w:val="009749C1"/>
    <w:rsid w:val="009749FB"/>
    <w:rsid w:val="0097699F"/>
    <w:rsid w:val="009810DD"/>
    <w:rsid w:val="00982860"/>
    <w:rsid w:val="00985CE9"/>
    <w:rsid w:val="009873FD"/>
    <w:rsid w:val="0099105C"/>
    <w:rsid w:val="00991E32"/>
    <w:rsid w:val="009A1EBF"/>
    <w:rsid w:val="009A56B3"/>
    <w:rsid w:val="009A5E48"/>
    <w:rsid w:val="009A678E"/>
    <w:rsid w:val="009A7E16"/>
    <w:rsid w:val="009B099F"/>
    <w:rsid w:val="009B144F"/>
    <w:rsid w:val="009C579C"/>
    <w:rsid w:val="009C57E8"/>
    <w:rsid w:val="009C5969"/>
    <w:rsid w:val="009D2095"/>
    <w:rsid w:val="009D6AD4"/>
    <w:rsid w:val="009E157E"/>
    <w:rsid w:val="009E279F"/>
    <w:rsid w:val="009E2EDF"/>
    <w:rsid w:val="009E4CB7"/>
    <w:rsid w:val="009E76D6"/>
    <w:rsid w:val="009F1430"/>
    <w:rsid w:val="009F27F7"/>
    <w:rsid w:val="009F3B2D"/>
    <w:rsid w:val="009F5673"/>
    <w:rsid w:val="009F6B32"/>
    <w:rsid w:val="00A01B22"/>
    <w:rsid w:val="00A03CBB"/>
    <w:rsid w:val="00A04523"/>
    <w:rsid w:val="00A0459A"/>
    <w:rsid w:val="00A05A72"/>
    <w:rsid w:val="00A10157"/>
    <w:rsid w:val="00A137E6"/>
    <w:rsid w:val="00A14507"/>
    <w:rsid w:val="00A16901"/>
    <w:rsid w:val="00A17B1F"/>
    <w:rsid w:val="00A2002B"/>
    <w:rsid w:val="00A20770"/>
    <w:rsid w:val="00A2303E"/>
    <w:rsid w:val="00A3702E"/>
    <w:rsid w:val="00A41CE1"/>
    <w:rsid w:val="00A42319"/>
    <w:rsid w:val="00A4346F"/>
    <w:rsid w:val="00A43715"/>
    <w:rsid w:val="00A44178"/>
    <w:rsid w:val="00A44A67"/>
    <w:rsid w:val="00A50B8A"/>
    <w:rsid w:val="00A51866"/>
    <w:rsid w:val="00A52408"/>
    <w:rsid w:val="00A54675"/>
    <w:rsid w:val="00A5652B"/>
    <w:rsid w:val="00A571AC"/>
    <w:rsid w:val="00A601E8"/>
    <w:rsid w:val="00A625E3"/>
    <w:rsid w:val="00A64164"/>
    <w:rsid w:val="00A64DCF"/>
    <w:rsid w:val="00A65E36"/>
    <w:rsid w:val="00A678C3"/>
    <w:rsid w:val="00A7095B"/>
    <w:rsid w:val="00A71FC8"/>
    <w:rsid w:val="00A73415"/>
    <w:rsid w:val="00A74BE5"/>
    <w:rsid w:val="00A81EBF"/>
    <w:rsid w:val="00A82595"/>
    <w:rsid w:val="00A91177"/>
    <w:rsid w:val="00A95209"/>
    <w:rsid w:val="00A9614B"/>
    <w:rsid w:val="00A97A42"/>
    <w:rsid w:val="00A97B82"/>
    <w:rsid w:val="00A97E70"/>
    <w:rsid w:val="00AA01A9"/>
    <w:rsid w:val="00AA134F"/>
    <w:rsid w:val="00AA1936"/>
    <w:rsid w:val="00AA1C01"/>
    <w:rsid w:val="00AA231A"/>
    <w:rsid w:val="00AA2431"/>
    <w:rsid w:val="00AA4F0C"/>
    <w:rsid w:val="00AA532B"/>
    <w:rsid w:val="00AB18E1"/>
    <w:rsid w:val="00AB56BB"/>
    <w:rsid w:val="00AB6911"/>
    <w:rsid w:val="00AC3459"/>
    <w:rsid w:val="00AC7AB3"/>
    <w:rsid w:val="00AD1529"/>
    <w:rsid w:val="00AD5B99"/>
    <w:rsid w:val="00AE1330"/>
    <w:rsid w:val="00AE3043"/>
    <w:rsid w:val="00AE4D30"/>
    <w:rsid w:val="00AE63B7"/>
    <w:rsid w:val="00AE68CC"/>
    <w:rsid w:val="00AF060E"/>
    <w:rsid w:val="00AF13F0"/>
    <w:rsid w:val="00AF3A04"/>
    <w:rsid w:val="00AF4AED"/>
    <w:rsid w:val="00AF4C46"/>
    <w:rsid w:val="00AF4D0B"/>
    <w:rsid w:val="00AF5F49"/>
    <w:rsid w:val="00B000BC"/>
    <w:rsid w:val="00B01380"/>
    <w:rsid w:val="00B030A4"/>
    <w:rsid w:val="00B045D6"/>
    <w:rsid w:val="00B05D8D"/>
    <w:rsid w:val="00B061BC"/>
    <w:rsid w:val="00B06621"/>
    <w:rsid w:val="00B066F0"/>
    <w:rsid w:val="00B07BF0"/>
    <w:rsid w:val="00B10E2C"/>
    <w:rsid w:val="00B11D67"/>
    <w:rsid w:val="00B1298A"/>
    <w:rsid w:val="00B12A93"/>
    <w:rsid w:val="00B14339"/>
    <w:rsid w:val="00B153C7"/>
    <w:rsid w:val="00B3002D"/>
    <w:rsid w:val="00B30380"/>
    <w:rsid w:val="00B306EF"/>
    <w:rsid w:val="00B330AC"/>
    <w:rsid w:val="00B355E8"/>
    <w:rsid w:val="00B4027A"/>
    <w:rsid w:val="00B405F4"/>
    <w:rsid w:val="00B41271"/>
    <w:rsid w:val="00B444A6"/>
    <w:rsid w:val="00B4778A"/>
    <w:rsid w:val="00B53C36"/>
    <w:rsid w:val="00B54352"/>
    <w:rsid w:val="00B56099"/>
    <w:rsid w:val="00B57A13"/>
    <w:rsid w:val="00B63B0C"/>
    <w:rsid w:val="00B64DC3"/>
    <w:rsid w:val="00B67D18"/>
    <w:rsid w:val="00B710C1"/>
    <w:rsid w:val="00B713B9"/>
    <w:rsid w:val="00B72CDB"/>
    <w:rsid w:val="00B776F4"/>
    <w:rsid w:val="00B7772D"/>
    <w:rsid w:val="00B80B81"/>
    <w:rsid w:val="00B81ACA"/>
    <w:rsid w:val="00B8252E"/>
    <w:rsid w:val="00B8332C"/>
    <w:rsid w:val="00B92411"/>
    <w:rsid w:val="00B945BC"/>
    <w:rsid w:val="00BA1222"/>
    <w:rsid w:val="00BA284D"/>
    <w:rsid w:val="00BA4F91"/>
    <w:rsid w:val="00BA549C"/>
    <w:rsid w:val="00BA6428"/>
    <w:rsid w:val="00BB0505"/>
    <w:rsid w:val="00BB2793"/>
    <w:rsid w:val="00BC5965"/>
    <w:rsid w:val="00BC6078"/>
    <w:rsid w:val="00BC611D"/>
    <w:rsid w:val="00BC7C3E"/>
    <w:rsid w:val="00BD1CEE"/>
    <w:rsid w:val="00BD1F23"/>
    <w:rsid w:val="00BD6754"/>
    <w:rsid w:val="00BE1100"/>
    <w:rsid w:val="00BE5AAA"/>
    <w:rsid w:val="00BE5ECA"/>
    <w:rsid w:val="00BE76A1"/>
    <w:rsid w:val="00BF15AF"/>
    <w:rsid w:val="00BF2E16"/>
    <w:rsid w:val="00BF53EE"/>
    <w:rsid w:val="00C022FA"/>
    <w:rsid w:val="00C02A3E"/>
    <w:rsid w:val="00C02D77"/>
    <w:rsid w:val="00C055BB"/>
    <w:rsid w:val="00C05CD1"/>
    <w:rsid w:val="00C062EA"/>
    <w:rsid w:val="00C077E7"/>
    <w:rsid w:val="00C0786C"/>
    <w:rsid w:val="00C105BA"/>
    <w:rsid w:val="00C11E0B"/>
    <w:rsid w:val="00C139CD"/>
    <w:rsid w:val="00C14B45"/>
    <w:rsid w:val="00C20B9B"/>
    <w:rsid w:val="00C219D9"/>
    <w:rsid w:val="00C26242"/>
    <w:rsid w:val="00C32A9B"/>
    <w:rsid w:val="00C35A28"/>
    <w:rsid w:val="00C3650D"/>
    <w:rsid w:val="00C42F69"/>
    <w:rsid w:val="00C44CF8"/>
    <w:rsid w:val="00C460B5"/>
    <w:rsid w:val="00C47A54"/>
    <w:rsid w:val="00C511BF"/>
    <w:rsid w:val="00C51302"/>
    <w:rsid w:val="00C54324"/>
    <w:rsid w:val="00C54C8D"/>
    <w:rsid w:val="00C56E3F"/>
    <w:rsid w:val="00C60167"/>
    <w:rsid w:val="00C607FD"/>
    <w:rsid w:val="00C60A96"/>
    <w:rsid w:val="00C61717"/>
    <w:rsid w:val="00C64164"/>
    <w:rsid w:val="00C70C80"/>
    <w:rsid w:val="00C70F02"/>
    <w:rsid w:val="00C716A5"/>
    <w:rsid w:val="00C77F1B"/>
    <w:rsid w:val="00C8109B"/>
    <w:rsid w:val="00C83F9A"/>
    <w:rsid w:val="00C85DF8"/>
    <w:rsid w:val="00C8733D"/>
    <w:rsid w:val="00C91356"/>
    <w:rsid w:val="00C91DD1"/>
    <w:rsid w:val="00C9395C"/>
    <w:rsid w:val="00C93AAF"/>
    <w:rsid w:val="00C97133"/>
    <w:rsid w:val="00C9745C"/>
    <w:rsid w:val="00CA2EAD"/>
    <w:rsid w:val="00CA3C98"/>
    <w:rsid w:val="00CA3F6A"/>
    <w:rsid w:val="00CA686A"/>
    <w:rsid w:val="00CA6DD1"/>
    <w:rsid w:val="00CA7614"/>
    <w:rsid w:val="00CA7BF4"/>
    <w:rsid w:val="00CB424C"/>
    <w:rsid w:val="00CB55EA"/>
    <w:rsid w:val="00CB5A6E"/>
    <w:rsid w:val="00CC0504"/>
    <w:rsid w:val="00CC1B73"/>
    <w:rsid w:val="00CC1C79"/>
    <w:rsid w:val="00CC7E5E"/>
    <w:rsid w:val="00CD0D03"/>
    <w:rsid w:val="00CD1A92"/>
    <w:rsid w:val="00CD2557"/>
    <w:rsid w:val="00CD2805"/>
    <w:rsid w:val="00CD2D52"/>
    <w:rsid w:val="00CD406F"/>
    <w:rsid w:val="00CE10B6"/>
    <w:rsid w:val="00CE115E"/>
    <w:rsid w:val="00CE2BFB"/>
    <w:rsid w:val="00CE555D"/>
    <w:rsid w:val="00CE6786"/>
    <w:rsid w:val="00CF21A8"/>
    <w:rsid w:val="00CF3480"/>
    <w:rsid w:val="00CF42CD"/>
    <w:rsid w:val="00CF707F"/>
    <w:rsid w:val="00CF7F7C"/>
    <w:rsid w:val="00D00004"/>
    <w:rsid w:val="00D0313D"/>
    <w:rsid w:val="00D03E50"/>
    <w:rsid w:val="00D0795E"/>
    <w:rsid w:val="00D146AE"/>
    <w:rsid w:val="00D14B6D"/>
    <w:rsid w:val="00D1662E"/>
    <w:rsid w:val="00D2001E"/>
    <w:rsid w:val="00D220D6"/>
    <w:rsid w:val="00D226AA"/>
    <w:rsid w:val="00D24DC6"/>
    <w:rsid w:val="00D252F6"/>
    <w:rsid w:val="00D26746"/>
    <w:rsid w:val="00D27357"/>
    <w:rsid w:val="00D30A17"/>
    <w:rsid w:val="00D31E63"/>
    <w:rsid w:val="00D32F24"/>
    <w:rsid w:val="00D40FF8"/>
    <w:rsid w:val="00D42801"/>
    <w:rsid w:val="00D463D2"/>
    <w:rsid w:val="00D47C4E"/>
    <w:rsid w:val="00D516D9"/>
    <w:rsid w:val="00D52C97"/>
    <w:rsid w:val="00D5788C"/>
    <w:rsid w:val="00D5796D"/>
    <w:rsid w:val="00D60A3E"/>
    <w:rsid w:val="00D62DC1"/>
    <w:rsid w:val="00D62F20"/>
    <w:rsid w:val="00D660CB"/>
    <w:rsid w:val="00D72400"/>
    <w:rsid w:val="00D72D4C"/>
    <w:rsid w:val="00D7433C"/>
    <w:rsid w:val="00D74760"/>
    <w:rsid w:val="00D75283"/>
    <w:rsid w:val="00D76639"/>
    <w:rsid w:val="00D76661"/>
    <w:rsid w:val="00D83204"/>
    <w:rsid w:val="00D838E5"/>
    <w:rsid w:val="00D84020"/>
    <w:rsid w:val="00D845B6"/>
    <w:rsid w:val="00D84648"/>
    <w:rsid w:val="00D846E4"/>
    <w:rsid w:val="00D90CFA"/>
    <w:rsid w:val="00D941D6"/>
    <w:rsid w:val="00D94BC6"/>
    <w:rsid w:val="00D95B77"/>
    <w:rsid w:val="00D96491"/>
    <w:rsid w:val="00D970AF"/>
    <w:rsid w:val="00D9734C"/>
    <w:rsid w:val="00DA009D"/>
    <w:rsid w:val="00DA1A65"/>
    <w:rsid w:val="00DA23DB"/>
    <w:rsid w:val="00DA266D"/>
    <w:rsid w:val="00DA37FC"/>
    <w:rsid w:val="00DA526C"/>
    <w:rsid w:val="00DA623F"/>
    <w:rsid w:val="00DA6F0E"/>
    <w:rsid w:val="00DB1FB6"/>
    <w:rsid w:val="00DB43C1"/>
    <w:rsid w:val="00DB4EEC"/>
    <w:rsid w:val="00DB5653"/>
    <w:rsid w:val="00DC40D7"/>
    <w:rsid w:val="00DD3858"/>
    <w:rsid w:val="00DD3FFF"/>
    <w:rsid w:val="00DD56BB"/>
    <w:rsid w:val="00DE1F87"/>
    <w:rsid w:val="00DE28F5"/>
    <w:rsid w:val="00DE61C0"/>
    <w:rsid w:val="00DE6E30"/>
    <w:rsid w:val="00DF28DF"/>
    <w:rsid w:val="00DF2F61"/>
    <w:rsid w:val="00DF3722"/>
    <w:rsid w:val="00DF3BF3"/>
    <w:rsid w:val="00DF414C"/>
    <w:rsid w:val="00DF4610"/>
    <w:rsid w:val="00DF62CB"/>
    <w:rsid w:val="00DF7490"/>
    <w:rsid w:val="00DF7CFB"/>
    <w:rsid w:val="00E02BE9"/>
    <w:rsid w:val="00E045D1"/>
    <w:rsid w:val="00E059EF"/>
    <w:rsid w:val="00E05FF9"/>
    <w:rsid w:val="00E07309"/>
    <w:rsid w:val="00E10475"/>
    <w:rsid w:val="00E1117A"/>
    <w:rsid w:val="00E12572"/>
    <w:rsid w:val="00E147C0"/>
    <w:rsid w:val="00E157A3"/>
    <w:rsid w:val="00E1594B"/>
    <w:rsid w:val="00E25828"/>
    <w:rsid w:val="00E25ED9"/>
    <w:rsid w:val="00E26502"/>
    <w:rsid w:val="00E273B7"/>
    <w:rsid w:val="00E2763B"/>
    <w:rsid w:val="00E30D66"/>
    <w:rsid w:val="00E31A2F"/>
    <w:rsid w:val="00E3330C"/>
    <w:rsid w:val="00E3376F"/>
    <w:rsid w:val="00E42760"/>
    <w:rsid w:val="00E43651"/>
    <w:rsid w:val="00E462B8"/>
    <w:rsid w:val="00E46A97"/>
    <w:rsid w:val="00E63450"/>
    <w:rsid w:val="00E642C5"/>
    <w:rsid w:val="00E7115F"/>
    <w:rsid w:val="00E72C36"/>
    <w:rsid w:val="00E740EE"/>
    <w:rsid w:val="00E74C32"/>
    <w:rsid w:val="00E74CDC"/>
    <w:rsid w:val="00E815CE"/>
    <w:rsid w:val="00E82D7D"/>
    <w:rsid w:val="00E84975"/>
    <w:rsid w:val="00E90321"/>
    <w:rsid w:val="00E9186A"/>
    <w:rsid w:val="00E92CAC"/>
    <w:rsid w:val="00E93986"/>
    <w:rsid w:val="00E94A0D"/>
    <w:rsid w:val="00E96E68"/>
    <w:rsid w:val="00E9774A"/>
    <w:rsid w:val="00EA1E6C"/>
    <w:rsid w:val="00EA279D"/>
    <w:rsid w:val="00EC15D4"/>
    <w:rsid w:val="00EC6CA2"/>
    <w:rsid w:val="00ED2EE1"/>
    <w:rsid w:val="00ED3285"/>
    <w:rsid w:val="00ED46B3"/>
    <w:rsid w:val="00ED64DC"/>
    <w:rsid w:val="00ED6F7F"/>
    <w:rsid w:val="00EE066F"/>
    <w:rsid w:val="00EE09BB"/>
    <w:rsid w:val="00EE2E71"/>
    <w:rsid w:val="00EE35F3"/>
    <w:rsid w:val="00EF0017"/>
    <w:rsid w:val="00EF15AE"/>
    <w:rsid w:val="00EF2C72"/>
    <w:rsid w:val="00EF2FEC"/>
    <w:rsid w:val="00EF4B9C"/>
    <w:rsid w:val="00EF6D74"/>
    <w:rsid w:val="00F031F4"/>
    <w:rsid w:val="00F03C7D"/>
    <w:rsid w:val="00F04911"/>
    <w:rsid w:val="00F0568C"/>
    <w:rsid w:val="00F056A9"/>
    <w:rsid w:val="00F060E8"/>
    <w:rsid w:val="00F105CB"/>
    <w:rsid w:val="00F13D78"/>
    <w:rsid w:val="00F13DCF"/>
    <w:rsid w:val="00F13F54"/>
    <w:rsid w:val="00F1584F"/>
    <w:rsid w:val="00F158DA"/>
    <w:rsid w:val="00F15EC3"/>
    <w:rsid w:val="00F165E6"/>
    <w:rsid w:val="00F169E7"/>
    <w:rsid w:val="00F204C5"/>
    <w:rsid w:val="00F20FB3"/>
    <w:rsid w:val="00F210B9"/>
    <w:rsid w:val="00F21BE5"/>
    <w:rsid w:val="00F22964"/>
    <w:rsid w:val="00F407FB"/>
    <w:rsid w:val="00F40A8F"/>
    <w:rsid w:val="00F40AC4"/>
    <w:rsid w:val="00F42251"/>
    <w:rsid w:val="00F4276F"/>
    <w:rsid w:val="00F432D6"/>
    <w:rsid w:val="00F434DE"/>
    <w:rsid w:val="00F444F5"/>
    <w:rsid w:val="00F5489D"/>
    <w:rsid w:val="00F55FF9"/>
    <w:rsid w:val="00F5671B"/>
    <w:rsid w:val="00F57FDB"/>
    <w:rsid w:val="00F600E4"/>
    <w:rsid w:val="00F64B9F"/>
    <w:rsid w:val="00F66127"/>
    <w:rsid w:val="00F74B2B"/>
    <w:rsid w:val="00F75B3D"/>
    <w:rsid w:val="00F75E63"/>
    <w:rsid w:val="00F80D01"/>
    <w:rsid w:val="00F811F5"/>
    <w:rsid w:val="00F874CF"/>
    <w:rsid w:val="00F91300"/>
    <w:rsid w:val="00F93502"/>
    <w:rsid w:val="00F949FE"/>
    <w:rsid w:val="00F94A67"/>
    <w:rsid w:val="00F9558B"/>
    <w:rsid w:val="00F96AE3"/>
    <w:rsid w:val="00FA4283"/>
    <w:rsid w:val="00FA50A0"/>
    <w:rsid w:val="00FA5A20"/>
    <w:rsid w:val="00FA5B51"/>
    <w:rsid w:val="00FA65E9"/>
    <w:rsid w:val="00FA7B0E"/>
    <w:rsid w:val="00FB169D"/>
    <w:rsid w:val="00FB1AEC"/>
    <w:rsid w:val="00FB1D64"/>
    <w:rsid w:val="00FB24AF"/>
    <w:rsid w:val="00FB320C"/>
    <w:rsid w:val="00FB6A76"/>
    <w:rsid w:val="00FB7497"/>
    <w:rsid w:val="00FB771E"/>
    <w:rsid w:val="00FC63A0"/>
    <w:rsid w:val="00FC7A8E"/>
    <w:rsid w:val="00FD5868"/>
    <w:rsid w:val="00FD5929"/>
    <w:rsid w:val="00FD5D6B"/>
    <w:rsid w:val="00FD5E8A"/>
    <w:rsid w:val="00FD7397"/>
    <w:rsid w:val="00FE052D"/>
    <w:rsid w:val="00FE0C82"/>
    <w:rsid w:val="00FE160C"/>
    <w:rsid w:val="00FE187B"/>
    <w:rsid w:val="00FE1E0F"/>
    <w:rsid w:val="00FE2ED4"/>
    <w:rsid w:val="00FE574F"/>
    <w:rsid w:val="00FE77BE"/>
    <w:rsid w:val="00FF35AA"/>
    <w:rsid w:val="00FF56EE"/>
    <w:rsid w:val="00FF6905"/>
    <w:rsid w:val="017E1200"/>
    <w:rsid w:val="029410AB"/>
    <w:rsid w:val="034F468A"/>
    <w:rsid w:val="04D4269C"/>
    <w:rsid w:val="07103A3C"/>
    <w:rsid w:val="072027C2"/>
    <w:rsid w:val="07471D60"/>
    <w:rsid w:val="07E35D35"/>
    <w:rsid w:val="08475704"/>
    <w:rsid w:val="089557D3"/>
    <w:rsid w:val="08DE25A9"/>
    <w:rsid w:val="09792A7C"/>
    <w:rsid w:val="0ABF4814"/>
    <w:rsid w:val="0D4F3811"/>
    <w:rsid w:val="0DC24C80"/>
    <w:rsid w:val="0EA23B0F"/>
    <w:rsid w:val="0F007351"/>
    <w:rsid w:val="10804EC7"/>
    <w:rsid w:val="10C8778B"/>
    <w:rsid w:val="10DD43C4"/>
    <w:rsid w:val="114E78E1"/>
    <w:rsid w:val="11AE1162"/>
    <w:rsid w:val="120E7E53"/>
    <w:rsid w:val="1270512D"/>
    <w:rsid w:val="13AB6168"/>
    <w:rsid w:val="14E33300"/>
    <w:rsid w:val="159E75AE"/>
    <w:rsid w:val="161C07D6"/>
    <w:rsid w:val="18860743"/>
    <w:rsid w:val="19520625"/>
    <w:rsid w:val="1A023DF9"/>
    <w:rsid w:val="1B546CF0"/>
    <w:rsid w:val="1B885FD7"/>
    <w:rsid w:val="1BC03C5A"/>
    <w:rsid w:val="1C7E03CF"/>
    <w:rsid w:val="1C84143D"/>
    <w:rsid w:val="1C957261"/>
    <w:rsid w:val="1D9C4290"/>
    <w:rsid w:val="1F3E6807"/>
    <w:rsid w:val="1FF66774"/>
    <w:rsid w:val="217722D2"/>
    <w:rsid w:val="21FF1E25"/>
    <w:rsid w:val="22FC3159"/>
    <w:rsid w:val="24704055"/>
    <w:rsid w:val="24B670FC"/>
    <w:rsid w:val="26AB0CFC"/>
    <w:rsid w:val="26D93B70"/>
    <w:rsid w:val="27B62207"/>
    <w:rsid w:val="27CF685D"/>
    <w:rsid w:val="27DC212D"/>
    <w:rsid w:val="292E3C9E"/>
    <w:rsid w:val="2D9A6F94"/>
    <w:rsid w:val="2E663A3C"/>
    <w:rsid w:val="2F601C31"/>
    <w:rsid w:val="3049057C"/>
    <w:rsid w:val="31CA11A2"/>
    <w:rsid w:val="31FE2EB8"/>
    <w:rsid w:val="33B12468"/>
    <w:rsid w:val="363079B9"/>
    <w:rsid w:val="36856DDF"/>
    <w:rsid w:val="36A83BFB"/>
    <w:rsid w:val="37233A51"/>
    <w:rsid w:val="38A1396C"/>
    <w:rsid w:val="39F20EDD"/>
    <w:rsid w:val="3AA5659E"/>
    <w:rsid w:val="3B0D106F"/>
    <w:rsid w:val="3BCC2061"/>
    <w:rsid w:val="3BF80DDB"/>
    <w:rsid w:val="3E5E5D31"/>
    <w:rsid w:val="403E76EE"/>
    <w:rsid w:val="40C35C96"/>
    <w:rsid w:val="40F73F20"/>
    <w:rsid w:val="42B24D49"/>
    <w:rsid w:val="42E6437D"/>
    <w:rsid w:val="43DA0806"/>
    <w:rsid w:val="44F15079"/>
    <w:rsid w:val="483E6094"/>
    <w:rsid w:val="4863623B"/>
    <w:rsid w:val="49ED7D72"/>
    <w:rsid w:val="4A08695A"/>
    <w:rsid w:val="4AB564B7"/>
    <w:rsid w:val="4AB65E55"/>
    <w:rsid w:val="4ABC3495"/>
    <w:rsid w:val="4B517E8D"/>
    <w:rsid w:val="4CB7575A"/>
    <w:rsid w:val="4DF10F04"/>
    <w:rsid w:val="4EBC41EE"/>
    <w:rsid w:val="50380C12"/>
    <w:rsid w:val="525E06E8"/>
    <w:rsid w:val="534B2C95"/>
    <w:rsid w:val="543571CF"/>
    <w:rsid w:val="55BC1103"/>
    <w:rsid w:val="56043D29"/>
    <w:rsid w:val="579B0E0D"/>
    <w:rsid w:val="57B74D47"/>
    <w:rsid w:val="58152CE7"/>
    <w:rsid w:val="582F7751"/>
    <w:rsid w:val="5D8C2C23"/>
    <w:rsid w:val="5EBB61B3"/>
    <w:rsid w:val="602A0752"/>
    <w:rsid w:val="60780AB0"/>
    <w:rsid w:val="620D46B6"/>
    <w:rsid w:val="6212744C"/>
    <w:rsid w:val="628A77E3"/>
    <w:rsid w:val="63B71DB9"/>
    <w:rsid w:val="647749B0"/>
    <w:rsid w:val="65A05841"/>
    <w:rsid w:val="65AF74F0"/>
    <w:rsid w:val="66092F5F"/>
    <w:rsid w:val="669651FC"/>
    <w:rsid w:val="678421DC"/>
    <w:rsid w:val="67F24F43"/>
    <w:rsid w:val="690B6D25"/>
    <w:rsid w:val="6CEC0BAB"/>
    <w:rsid w:val="6DD225C5"/>
    <w:rsid w:val="6E623685"/>
    <w:rsid w:val="703225F0"/>
    <w:rsid w:val="703F7CFD"/>
    <w:rsid w:val="72C25048"/>
    <w:rsid w:val="73313D1A"/>
    <w:rsid w:val="74217BC0"/>
    <w:rsid w:val="7AB67B89"/>
    <w:rsid w:val="7D720CD8"/>
    <w:rsid w:val="7DB53995"/>
    <w:rsid w:val="7E156974"/>
    <w:rsid w:val="7E7F43B6"/>
    <w:rsid w:val="7F0A4185"/>
    <w:rsid w:val="7F1F7A1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customStyle="1" w:styleId="2">
    <w:name w:val="正文-公1"/>
    <w:basedOn w:val="1"/>
    <w:next w:val="1"/>
    <w:autoRedefine/>
    <w:qFormat/>
    <w:uiPriority w:val="0"/>
    <w:pPr>
      <w:ind w:firstLine="200" w:firstLineChars="200"/>
      <w:jc w:val="left"/>
    </w:pPr>
    <w:rPr>
      <w:rFonts w:eastAsia="仿宋_GB2312"/>
    </w:rPr>
  </w:style>
  <w:style w:type="paragraph" w:styleId="3">
    <w:name w:val="Body Text Indent"/>
    <w:basedOn w:val="1"/>
    <w:link w:val="15"/>
    <w:autoRedefine/>
    <w:semiHidden/>
    <w:unhideWhenUsed/>
    <w:qFormat/>
    <w:uiPriority w:val="99"/>
    <w:pPr>
      <w:spacing w:after="120"/>
      <w:ind w:left="420" w:leftChars="200"/>
    </w:pPr>
  </w:style>
  <w:style w:type="paragraph" w:styleId="4">
    <w:name w:val="Date"/>
    <w:basedOn w:val="1"/>
    <w:next w:val="1"/>
    <w:link w:val="17"/>
    <w:autoRedefine/>
    <w:semiHidden/>
    <w:unhideWhenUsed/>
    <w:qFormat/>
    <w:uiPriority w:val="99"/>
    <w:pPr>
      <w:ind w:left="100" w:leftChars="2500"/>
    </w:pPr>
  </w:style>
  <w:style w:type="paragraph" w:styleId="5">
    <w:name w:val="Balloon Text"/>
    <w:basedOn w:val="1"/>
    <w:link w:val="20"/>
    <w:autoRedefine/>
    <w:semiHidden/>
    <w:unhideWhenUsed/>
    <w:qFormat/>
    <w:uiPriority w:val="99"/>
    <w:rPr>
      <w:sz w:val="18"/>
      <w:szCs w:val="18"/>
    </w:rPr>
  </w:style>
  <w:style w:type="paragraph" w:styleId="6">
    <w:name w:val="footer"/>
    <w:basedOn w:val="1"/>
    <w:link w:val="14"/>
    <w:autoRedefine/>
    <w:unhideWhenUsed/>
    <w:qFormat/>
    <w:uiPriority w:val="99"/>
    <w:pPr>
      <w:tabs>
        <w:tab w:val="center" w:pos="4153"/>
        <w:tab w:val="right" w:pos="8306"/>
      </w:tabs>
      <w:snapToGrid w:val="0"/>
      <w:jc w:val="left"/>
    </w:pPr>
    <w:rPr>
      <w:sz w:val="18"/>
      <w:szCs w:val="18"/>
    </w:rPr>
  </w:style>
  <w:style w:type="paragraph" w:styleId="7">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18"/>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0">
    <w:name w:val="Body Text First Indent 2"/>
    <w:basedOn w:val="3"/>
    <w:link w:val="16"/>
    <w:autoRedefine/>
    <w:unhideWhenUsed/>
    <w:qFormat/>
    <w:uiPriority w:val="99"/>
    <w:pPr>
      <w:spacing w:after="0"/>
      <w:ind w:firstLine="420" w:firstLineChars="200"/>
    </w:pPr>
    <w:rPr>
      <w:szCs w:val="24"/>
    </w:rPr>
  </w:style>
  <w:style w:type="character" w:customStyle="1" w:styleId="13">
    <w:name w:val="页眉 Char"/>
    <w:basedOn w:val="12"/>
    <w:link w:val="7"/>
    <w:autoRedefine/>
    <w:qFormat/>
    <w:uiPriority w:val="99"/>
    <w:rPr>
      <w:sz w:val="18"/>
      <w:szCs w:val="18"/>
    </w:rPr>
  </w:style>
  <w:style w:type="character" w:customStyle="1" w:styleId="14">
    <w:name w:val="页脚 Char"/>
    <w:basedOn w:val="12"/>
    <w:link w:val="6"/>
    <w:autoRedefine/>
    <w:qFormat/>
    <w:uiPriority w:val="99"/>
    <w:rPr>
      <w:sz w:val="18"/>
      <w:szCs w:val="18"/>
    </w:rPr>
  </w:style>
  <w:style w:type="character" w:customStyle="1" w:styleId="15">
    <w:name w:val="正文文本缩进 Char"/>
    <w:basedOn w:val="12"/>
    <w:link w:val="3"/>
    <w:autoRedefine/>
    <w:semiHidden/>
    <w:qFormat/>
    <w:uiPriority w:val="99"/>
  </w:style>
  <w:style w:type="character" w:customStyle="1" w:styleId="16">
    <w:name w:val="正文首行缩进 2 Char"/>
    <w:basedOn w:val="15"/>
    <w:link w:val="10"/>
    <w:autoRedefine/>
    <w:qFormat/>
    <w:uiPriority w:val="99"/>
    <w:rPr>
      <w:szCs w:val="24"/>
    </w:rPr>
  </w:style>
  <w:style w:type="character" w:customStyle="1" w:styleId="17">
    <w:name w:val="日期 Char"/>
    <w:basedOn w:val="12"/>
    <w:link w:val="4"/>
    <w:semiHidden/>
    <w:qFormat/>
    <w:uiPriority w:val="99"/>
  </w:style>
  <w:style w:type="character" w:customStyle="1" w:styleId="18">
    <w:name w:val="HTML 预设格式 Char"/>
    <w:basedOn w:val="12"/>
    <w:link w:val="8"/>
    <w:autoRedefine/>
    <w:qFormat/>
    <w:uiPriority w:val="99"/>
    <w:rPr>
      <w:rFonts w:ascii="宋体" w:hAnsi="宋体" w:eastAsia="宋体" w:cs="宋体"/>
      <w:kern w:val="0"/>
      <w:sz w:val="24"/>
      <w:szCs w:val="24"/>
    </w:rPr>
  </w:style>
  <w:style w:type="character" w:styleId="19">
    <w:name w:val="Placeholder Text"/>
    <w:basedOn w:val="12"/>
    <w:autoRedefine/>
    <w:semiHidden/>
    <w:qFormat/>
    <w:uiPriority w:val="99"/>
    <w:rPr>
      <w:color w:val="808080"/>
    </w:rPr>
  </w:style>
  <w:style w:type="character" w:customStyle="1" w:styleId="20">
    <w:name w:val="批注框文本 Char"/>
    <w:basedOn w:val="12"/>
    <w:link w:val="5"/>
    <w:autoRedefine/>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5BA60C-DF89-4276-8B6D-96BAE0F55F13}">
  <ds:schemaRefs/>
</ds:datastoreItem>
</file>

<file path=docProps/app.xml><?xml version="1.0" encoding="utf-8"?>
<Properties xmlns="http://schemas.openxmlformats.org/officeDocument/2006/extended-properties" xmlns:vt="http://schemas.openxmlformats.org/officeDocument/2006/docPropsVTypes">
  <Template>Normal</Template>
  <Pages>13</Pages>
  <Words>100</Words>
  <Characters>104</Characters>
  <Lines>79</Lines>
  <Paragraphs>22</Paragraphs>
  <TotalTime>32</TotalTime>
  <ScaleCrop>false</ScaleCrop>
  <LinksUpToDate>false</LinksUpToDate>
  <CharactersWithSpaces>107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2021-07-14T01:30:00Z</dcterms:created>
  <dc:creator>491386036@qq.com</dc:creator>
  <cp:lastModifiedBy>李笑风</cp:lastModifiedBy>
  <cp:lastPrinted>2026-07-29T07:05:00Z</cp:lastPrinted>
  <dcterms:modified xsi:type="dcterms:W3CDTF">2026-07-30T03:54:00Z</dcterms:modified>
  <cp:revision>2884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924525F1E38D4E3DACBC7B02E7E10714</vt:lpwstr>
  </property>
  <property fmtid="{D5CDD505-2E9C-101B-9397-08002B2CF9AE}" pid="4" name="KSOTemplateDocerSaveRecord">
    <vt:lpwstr>eyJoZGlkIjoiZDg3MGJiMTlmYTU2YzMxMTFiMWIxYjVhYzc4YzcwYWYiLCJ1c2VySWQiOiI0MzE3MDQzNzAifQ==</vt:lpwstr>
  </property>
</Properties>
</file>