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210" w:line="320" w:lineRule="exact"/>
        <w:jc w:val="left"/>
        <w:rPr>
          <w:rFonts w:ascii="黑体" w:hAnsi="黑体" w:eastAsia="黑体" w:cs="黑体"/>
          <w:kern w:val="0"/>
          <w:sz w:val="28"/>
          <w:szCs w:val="28"/>
        </w:rPr>
      </w:pPr>
      <w:r>
        <w:rPr>
          <w:rFonts w:hint="eastAsia" w:ascii="黑体" w:hAnsi="黑体" w:eastAsia="黑体" w:cs="黑体"/>
          <w:kern w:val="0"/>
          <w:sz w:val="28"/>
          <w:szCs w:val="28"/>
        </w:rPr>
        <w:t>附件2</w:t>
      </w:r>
    </w:p>
    <w:p>
      <w:pPr>
        <w:widowControl/>
        <w:spacing w:before="210" w:line="320" w:lineRule="exact"/>
        <w:jc w:val="center"/>
        <w:rPr>
          <w:rFonts w:hint="eastAsia" w:ascii="方正小标宋简体" w:hAnsi="Segoe UI" w:eastAsia="方正小标宋简体" w:cs="Segoe UI"/>
          <w:kern w:val="0"/>
          <w:sz w:val="44"/>
          <w:szCs w:val="44"/>
          <w:lang w:eastAsia="zh-CN"/>
        </w:rPr>
      </w:pPr>
      <w:r>
        <w:rPr>
          <w:rFonts w:hint="eastAsia" w:ascii="方正小标宋简体" w:hAnsi="Segoe UI" w:eastAsia="方正小标宋简体" w:cs="Segoe UI"/>
          <w:kern w:val="0"/>
          <w:sz w:val="44"/>
          <w:szCs w:val="44"/>
          <w:lang w:eastAsia="zh-CN"/>
        </w:rPr>
        <w:t>喀喇沁旗城市管理综合行政执法局</w:t>
      </w:r>
    </w:p>
    <w:p>
      <w:pPr>
        <w:widowControl/>
        <w:spacing w:before="210" w:line="320" w:lineRule="exact"/>
        <w:jc w:val="center"/>
        <w:rPr>
          <w:rFonts w:ascii="方正小标宋简体" w:hAnsi="Segoe UI" w:eastAsia="方正小标宋简体" w:cs="Segoe UI"/>
          <w:kern w:val="0"/>
          <w:sz w:val="44"/>
          <w:szCs w:val="44"/>
        </w:rPr>
      </w:pPr>
      <w:r>
        <w:rPr>
          <w:rFonts w:hint="eastAsia" w:ascii="方正小标宋简体" w:hAnsi="Segoe UI" w:eastAsia="方正小标宋简体" w:cs="Segoe UI"/>
          <w:kern w:val="0"/>
          <w:sz w:val="44"/>
          <w:szCs w:val="44"/>
        </w:rPr>
        <w:t>减轻行政处罚事项清单</w:t>
      </w:r>
    </w:p>
    <w:p>
      <w:pPr>
        <w:widowControl/>
        <w:spacing w:before="210" w:line="400" w:lineRule="exact"/>
        <w:jc w:val="left"/>
        <w:rPr>
          <w:rFonts w:hint="default" w:ascii="仿宋_GB2312" w:hAnsi="Segoe UI" w:eastAsia="仿宋_GB2312" w:cs="Segoe UI"/>
          <w:color w:val="auto"/>
          <w:kern w:val="0"/>
          <w:sz w:val="28"/>
          <w:szCs w:val="28"/>
          <w:lang w:val="en-US" w:eastAsia="zh-CN"/>
        </w:rPr>
      </w:pPr>
      <w:r>
        <w:rPr>
          <w:rFonts w:hint="eastAsia" w:ascii="仿宋_GB2312" w:hAnsi="Segoe UI" w:eastAsia="仿宋_GB2312" w:cs="Segoe UI"/>
          <w:color w:val="auto"/>
          <w:kern w:val="0"/>
          <w:sz w:val="28"/>
          <w:szCs w:val="28"/>
        </w:rPr>
        <w:t>填报单位：</w:t>
      </w:r>
      <w:r>
        <w:rPr>
          <w:rFonts w:hint="eastAsia" w:ascii="仿宋_GB2312" w:hAnsi="Segoe UI" w:eastAsia="仿宋_GB2312" w:cs="Segoe UI"/>
          <w:color w:val="auto"/>
          <w:kern w:val="0"/>
          <w:sz w:val="28"/>
          <w:szCs w:val="28"/>
          <w:lang w:eastAsia="zh-CN"/>
        </w:rPr>
        <w:t>喀喇沁旗城市管理综合行政执法局</w:t>
      </w:r>
      <w:r>
        <w:rPr>
          <w:rFonts w:hint="eastAsia" w:ascii="仿宋_GB2312" w:hAnsi="Segoe UI" w:eastAsia="仿宋_GB2312" w:cs="Segoe UI"/>
          <w:color w:val="auto"/>
          <w:kern w:val="0"/>
          <w:sz w:val="28"/>
          <w:szCs w:val="28"/>
        </w:rPr>
        <w:t xml:space="preserve">                                  填报日期：</w:t>
      </w:r>
      <w:r>
        <w:rPr>
          <w:rFonts w:hint="eastAsia" w:ascii="仿宋_GB2312" w:hAnsi="Segoe UI" w:eastAsia="仿宋_GB2312" w:cs="Segoe UI"/>
          <w:color w:val="auto"/>
          <w:kern w:val="0"/>
          <w:sz w:val="28"/>
          <w:szCs w:val="28"/>
          <w:lang w:val="en-US" w:eastAsia="zh-CN"/>
        </w:rPr>
        <w:t>2024年7月10日</w:t>
      </w:r>
    </w:p>
    <w:tbl>
      <w:tblPr>
        <w:tblStyle w:val="3"/>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268"/>
        <w:gridCol w:w="2164"/>
        <w:gridCol w:w="5125"/>
        <w:gridCol w:w="1416"/>
        <w:gridCol w:w="1359"/>
        <w:gridCol w:w="1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17" w:type="dxa"/>
            <w:vAlign w:val="center"/>
          </w:tcPr>
          <w:p>
            <w:pPr>
              <w:widowControl/>
              <w:spacing w:line="400" w:lineRule="exact"/>
              <w:jc w:val="center"/>
              <w:rPr>
                <w:rFonts w:ascii="仿宋_GB2312" w:hAnsi="Segoe UI" w:eastAsia="仿宋_GB2312" w:cs="Segoe UI"/>
                <w:color w:val="auto"/>
                <w:kern w:val="0"/>
                <w:sz w:val="28"/>
                <w:szCs w:val="28"/>
              </w:rPr>
            </w:pPr>
            <w:r>
              <w:rPr>
                <w:rFonts w:hint="eastAsia" w:ascii="仿宋_GB2312" w:hAnsi="Segoe UI" w:eastAsia="仿宋_GB2312" w:cs="Segoe UI"/>
                <w:color w:val="auto"/>
                <w:kern w:val="0"/>
                <w:sz w:val="28"/>
                <w:szCs w:val="28"/>
              </w:rPr>
              <w:t>序号</w:t>
            </w:r>
          </w:p>
        </w:tc>
        <w:tc>
          <w:tcPr>
            <w:tcW w:w="2268" w:type="dxa"/>
            <w:vAlign w:val="center"/>
          </w:tcPr>
          <w:p>
            <w:pPr>
              <w:widowControl/>
              <w:spacing w:line="400" w:lineRule="exact"/>
              <w:jc w:val="center"/>
              <w:rPr>
                <w:rFonts w:ascii="仿宋_GB2312" w:hAnsi="Segoe UI" w:eastAsia="仿宋_GB2312" w:cs="Segoe UI"/>
                <w:color w:val="auto"/>
                <w:kern w:val="0"/>
                <w:sz w:val="28"/>
                <w:szCs w:val="28"/>
              </w:rPr>
            </w:pPr>
            <w:r>
              <w:rPr>
                <w:rFonts w:hint="eastAsia" w:ascii="仿宋_GB2312" w:hAnsi="Segoe UI" w:eastAsia="仿宋_GB2312" w:cs="Segoe UI"/>
                <w:color w:val="auto"/>
                <w:kern w:val="0"/>
                <w:sz w:val="28"/>
                <w:szCs w:val="28"/>
              </w:rPr>
              <w:t>违法行为</w:t>
            </w:r>
          </w:p>
        </w:tc>
        <w:tc>
          <w:tcPr>
            <w:tcW w:w="2164" w:type="dxa"/>
            <w:vAlign w:val="center"/>
          </w:tcPr>
          <w:p>
            <w:pPr>
              <w:widowControl/>
              <w:spacing w:line="400" w:lineRule="exact"/>
              <w:jc w:val="center"/>
              <w:rPr>
                <w:rFonts w:ascii="仿宋_GB2312" w:hAnsi="Segoe UI" w:eastAsia="仿宋_GB2312" w:cs="Segoe UI"/>
                <w:color w:val="auto"/>
                <w:kern w:val="0"/>
                <w:sz w:val="28"/>
                <w:szCs w:val="28"/>
              </w:rPr>
            </w:pPr>
            <w:r>
              <w:rPr>
                <w:rFonts w:hint="eastAsia" w:ascii="仿宋_GB2312" w:hAnsi="Segoe UI" w:eastAsia="仿宋_GB2312" w:cs="Segoe UI"/>
                <w:color w:val="auto"/>
                <w:kern w:val="0"/>
                <w:sz w:val="28"/>
                <w:szCs w:val="28"/>
              </w:rPr>
              <w:t>减轻行政处罚条件</w:t>
            </w:r>
          </w:p>
        </w:tc>
        <w:tc>
          <w:tcPr>
            <w:tcW w:w="5125" w:type="dxa"/>
            <w:vAlign w:val="center"/>
          </w:tcPr>
          <w:p>
            <w:pPr>
              <w:widowControl/>
              <w:spacing w:line="400" w:lineRule="exact"/>
              <w:jc w:val="center"/>
              <w:rPr>
                <w:rFonts w:ascii="仿宋_GB2312" w:hAnsi="Segoe UI" w:eastAsia="仿宋_GB2312" w:cs="Segoe UI"/>
                <w:color w:val="auto"/>
                <w:kern w:val="0"/>
                <w:sz w:val="28"/>
                <w:szCs w:val="28"/>
              </w:rPr>
            </w:pPr>
            <w:r>
              <w:rPr>
                <w:rFonts w:hint="eastAsia" w:ascii="仿宋_GB2312" w:hAnsi="Segoe UI" w:eastAsia="仿宋_GB2312" w:cs="Segoe UI"/>
                <w:color w:val="auto"/>
                <w:kern w:val="0"/>
                <w:sz w:val="28"/>
                <w:szCs w:val="28"/>
              </w:rPr>
              <w:t>法律依据</w:t>
            </w:r>
          </w:p>
        </w:tc>
        <w:tc>
          <w:tcPr>
            <w:tcW w:w="1416" w:type="dxa"/>
            <w:vAlign w:val="center"/>
          </w:tcPr>
          <w:p>
            <w:pPr>
              <w:widowControl/>
              <w:spacing w:line="400" w:lineRule="exact"/>
              <w:jc w:val="center"/>
              <w:rPr>
                <w:rFonts w:ascii="仿宋_GB2312" w:hAnsi="Segoe UI" w:eastAsia="仿宋_GB2312" w:cs="Segoe UI"/>
                <w:color w:val="auto"/>
                <w:kern w:val="0"/>
                <w:sz w:val="28"/>
                <w:szCs w:val="28"/>
              </w:rPr>
            </w:pPr>
            <w:r>
              <w:rPr>
                <w:rFonts w:hint="eastAsia" w:ascii="仿宋_GB2312" w:hAnsi="Segoe UI" w:eastAsia="仿宋_GB2312" w:cs="Segoe UI"/>
                <w:color w:val="auto"/>
                <w:kern w:val="0"/>
                <w:sz w:val="28"/>
                <w:szCs w:val="28"/>
              </w:rPr>
              <w:t>配套监管措施</w:t>
            </w:r>
          </w:p>
        </w:tc>
        <w:tc>
          <w:tcPr>
            <w:tcW w:w="1359" w:type="dxa"/>
            <w:vAlign w:val="center"/>
          </w:tcPr>
          <w:p>
            <w:pPr>
              <w:widowControl/>
              <w:spacing w:line="400" w:lineRule="exact"/>
              <w:jc w:val="center"/>
              <w:rPr>
                <w:rFonts w:ascii="仿宋_GB2312" w:hAnsi="Segoe UI" w:eastAsia="仿宋_GB2312" w:cs="Segoe UI"/>
                <w:color w:val="auto"/>
                <w:kern w:val="0"/>
                <w:sz w:val="28"/>
                <w:szCs w:val="28"/>
              </w:rPr>
            </w:pPr>
            <w:r>
              <w:rPr>
                <w:rFonts w:hint="eastAsia" w:ascii="仿宋_GB2312" w:hAnsi="Segoe UI" w:eastAsia="仿宋_GB2312" w:cs="Segoe UI"/>
                <w:color w:val="auto"/>
                <w:kern w:val="0"/>
                <w:sz w:val="28"/>
                <w:szCs w:val="28"/>
              </w:rPr>
              <w:t>实施主体</w:t>
            </w:r>
          </w:p>
        </w:tc>
        <w:tc>
          <w:tcPr>
            <w:tcW w:w="1025" w:type="dxa"/>
            <w:vAlign w:val="center"/>
          </w:tcPr>
          <w:p>
            <w:pPr>
              <w:widowControl/>
              <w:spacing w:line="400" w:lineRule="exact"/>
              <w:jc w:val="center"/>
              <w:rPr>
                <w:rFonts w:ascii="仿宋_GB2312" w:hAnsi="Segoe UI" w:eastAsia="仿宋_GB2312" w:cs="Segoe UI"/>
                <w:color w:val="auto"/>
                <w:kern w:val="0"/>
                <w:sz w:val="28"/>
                <w:szCs w:val="28"/>
              </w:rPr>
            </w:pPr>
            <w:r>
              <w:rPr>
                <w:rFonts w:hint="eastAsia" w:ascii="仿宋_GB2312" w:hAnsi="Segoe UI" w:eastAsia="仿宋_GB2312" w:cs="Segoe UI"/>
                <w:color w:val="auto"/>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4" w:hRule="atLeast"/>
          <w:jc w:val="center"/>
        </w:trPr>
        <w:tc>
          <w:tcPr>
            <w:tcW w:w="817" w:type="dxa"/>
            <w:vAlign w:val="center"/>
          </w:tcPr>
          <w:p>
            <w:pPr>
              <w:widowControl/>
              <w:spacing w:line="400" w:lineRule="exact"/>
              <w:jc w:val="center"/>
              <w:rPr>
                <w:rFonts w:ascii="仿宋_GB2312" w:hAnsi="Segoe UI" w:eastAsia="仿宋_GB2312" w:cs="Segoe UI"/>
                <w:color w:val="auto"/>
                <w:kern w:val="0"/>
                <w:sz w:val="28"/>
                <w:szCs w:val="28"/>
              </w:rPr>
            </w:pPr>
            <w:r>
              <w:rPr>
                <w:rFonts w:hint="eastAsia" w:ascii="仿宋_GB2312" w:hAnsi="Segoe UI" w:eastAsia="仿宋_GB2312" w:cs="Segoe UI"/>
                <w:color w:val="auto"/>
                <w:kern w:val="0"/>
                <w:sz w:val="28"/>
                <w:szCs w:val="28"/>
              </w:rPr>
              <w:t>1</w:t>
            </w:r>
          </w:p>
        </w:tc>
        <w:tc>
          <w:tcPr>
            <w:tcW w:w="22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 xml:space="preserve">    对在城市人民政府规定的街道的临街建筑物的阳台和窗外，堆放、吊挂有碍市容的物品的处罚。</w:t>
            </w:r>
          </w:p>
        </w:tc>
        <w:tc>
          <w:tcPr>
            <w:tcW w:w="2164"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 xml:space="preserve">   首次实施此类违法行为，没有造成危害后果，立案调查前已经整改完毕的。</w:t>
            </w:r>
          </w:p>
        </w:tc>
        <w:tc>
          <w:tcPr>
            <w:tcW w:w="5125" w:type="dxa"/>
            <w:vAlign w:val="center"/>
          </w:tcPr>
          <w:p>
            <w:pPr>
              <w:keepNext w:val="0"/>
              <w:keepLines w:val="0"/>
              <w:widowControl/>
              <w:numPr>
                <w:ilvl w:val="0"/>
                <w:numId w:val="1"/>
              </w:numPr>
              <w:suppressLineNumbers w:val="0"/>
              <w:jc w:val="left"/>
              <w:textAlignment w:val="center"/>
              <w:rPr>
                <w:rStyle w:val="6"/>
                <w:rFonts w:hint="eastAsia" w:ascii="仿宋_GB2312" w:hAnsi="仿宋_GB2312" w:eastAsia="仿宋_GB2312" w:cs="仿宋_GB2312"/>
                <w:sz w:val="24"/>
                <w:szCs w:val="24"/>
                <w:lang w:val="en-US" w:eastAsia="zh-CN" w:bidi="ar"/>
              </w:rPr>
            </w:pPr>
            <w:r>
              <w:rPr>
                <w:rStyle w:val="5"/>
                <w:rFonts w:hint="eastAsia" w:ascii="仿宋_GB2312" w:hAnsi="仿宋_GB2312" w:eastAsia="仿宋_GB2312" w:cs="仿宋_GB2312"/>
                <w:sz w:val="24"/>
                <w:szCs w:val="24"/>
                <w:lang w:val="en-US" w:eastAsia="zh-CN" w:bidi="ar"/>
              </w:rPr>
              <w:t>《城市市容和环境卫生管理条例》（国务院令第676号，2017年3月1日修正）第三十四条　有下列行为之一者，城市人民政府市容环境卫生行政主管部门或者其委托的单位除责令其纠正违法行为、采取补救措施外，可以并处警告、罚款：（三）在城市人民政府规定的街道的临街建筑物的阳台和窗外，堆放、吊挂有碍市容的物品</w:t>
            </w:r>
            <w:r>
              <w:rPr>
                <w:rStyle w:val="6"/>
                <w:rFonts w:hint="eastAsia" w:ascii="仿宋_GB2312" w:hAnsi="仿宋_GB2312" w:eastAsia="仿宋_GB2312" w:cs="仿宋_GB2312"/>
                <w:sz w:val="24"/>
                <w:szCs w:val="24"/>
                <w:lang w:val="en-US" w:eastAsia="zh-CN" w:bidi="ar"/>
              </w:rPr>
              <w:t>的。</w:t>
            </w:r>
          </w:p>
          <w:p>
            <w:pPr>
              <w:keepNext w:val="0"/>
              <w:keepLines w:val="0"/>
              <w:widowControl/>
              <w:numPr>
                <w:ilvl w:val="0"/>
                <w:numId w:val="1"/>
              </w:numPr>
              <w:suppressLineNumbers w:val="0"/>
              <w:jc w:val="left"/>
              <w:textAlignment w:val="center"/>
              <w:rPr>
                <w:rStyle w:val="6"/>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2.【地方规章】《内蒙古自治区城市市容和环境卫生违法行为处罚规定》（内蒙古自治区人民政府令第 144号，2006年5月1日施行）</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第三条第三项 在城市人民政府规定的街道的临街建筑物的阳台和窗外，堆放、吊挂有碍市容物品的，给予警告，可并处50元以上500元以下罚款。</w:t>
            </w:r>
          </w:p>
        </w:tc>
        <w:tc>
          <w:tcPr>
            <w:tcW w:w="1416" w:type="dxa"/>
            <w:vAlign w:val="center"/>
          </w:tcPr>
          <w:p>
            <w:pPr>
              <w:widowControl/>
              <w:spacing w:line="40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警示告诫</w:t>
            </w:r>
          </w:p>
        </w:tc>
        <w:tc>
          <w:tcPr>
            <w:tcW w:w="1359"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喀喇沁旗城市</w:t>
            </w:r>
            <w:bookmarkStart w:id="0" w:name="_GoBack"/>
            <w:bookmarkEnd w:id="0"/>
            <w:r>
              <w:rPr>
                <w:rFonts w:hint="eastAsia" w:ascii="仿宋_GB2312" w:hAnsi="仿宋_GB2312" w:eastAsia="仿宋_GB2312" w:cs="仿宋_GB2312"/>
                <w:i w:val="0"/>
                <w:iCs w:val="0"/>
                <w:color w:val="000000"/>
                <w:kern w:val="0"/>
                <w:sz w:val="24"/>
                <w:szCs w:val="24"/>
                <w:u w:val="none"/>
                <w:lang w:val="en-US" w:eastAsia="zh-CN" w:bidi="ar"/>
              </w:rPr>
              <w:t>管理综合行政</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执法局</w:t>
            </w:r>
          </w:p>
        </w:tc>
        <w:tc>
          <w:tcPr>
            <w:tcW w:w="1025" w:type="dxa"/>
            <w:vAlign w:val="center"/>
          </w:tcPr>
          <w:p>
            <w:pPr>
              <w:widowControl/>
              <w:spacing w:line="400" w:lineRule="exact"/>
              <w:jc w:val="center"/>
              <w:rPr>
                <w:rFonts w:ascii="仿宋_GB2312" w:hAnsi="Segoe UI" w:eastAsia="仿宋_GB2312" w:cs="Segoe UI"/>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17" w:type="dxa"/>
            <w:vAlign w:val="center"/>
          </w:tcPr>
          <w:p>
            <w:pPr>
              <w:widowControl/>
              <w:spacing w:line="400" w:lineRule="exact"/>
              <w:jc w:val="center"/>
              <w:rPr>
                <w:rFonts w:ascii="仿宋_GB2312" w:hAnsi="Segoe UI" w:eastAsia="仿宋_GB2312" w:cs="Segoe UI"/>
                <w:color w:val="auto"/>
                <w:kern w:val="0"/>
                <w:sz w:val="28"/>
                <w:szCs w:val="28"/>
              </w:rPr>
            </w:pPr>
            <w:r>
              <w:rPr>
                <w:rFonts w:hint="eastAsia" w:ascii="仿宋_GB2312" w:hAnsi="Segoe UI" w:eastAsia="仿宋_GB2312" w:cs="Segoe UI"/>
                <w:color w:val="auto"/>
                <w:kern w:val="0"/>
                <w:sz w:val="28"/>
                <w:szCs w:val="28"/>
              </w:rPr>
              <w:t>2</w:t>
            </w:r>
          </w:p>
        </w:tc>
        <w:tc>
          <w:tcPr>
            <w:tcW w:w="2268" w:type="dxa"/>
            <w:vAlign w:val="center"/>
          </w:tcPr>
          <w:p>
            <w:pPr>
              <w:widowControl/>
              <w:spacing w:line="400" w:lineRule="exact"/>
              <w:jc w:val="center"/>
              <w:rPr>
                <w:rFonts w:ascii="仿宋_GB2312" w:hAnsi="Segoe UI" w:eastAsia="仿宋_GB2312" w:cs="Segoe UI"/>
                <w:color w:val="auto"/>
                <w:kern w:val="0"/>
                <w:sz w:val="28"/>
                <w:szCs w:val="28"/>
              </w:rPr>
            </w:pPr>
          </w:p>
        </w:tc>
        <w:tc>
          <w:tcPr>
            <w:tcW w:w="2164" w:type="dxa"/>
            <w:vAlign w:val="center"/>
          </w:tcPr>
          <w:p>
            <w:pPr>
              <w:widowControl/>
              <w:spacing w:line="400" w:lineRule="exact"/>
              <w:jc w:val="center"/>
              <w:rPr>
                <w:rFonts w:ascii="仿宋_GB2312" w:hAnsi="Segoe UI" w:eastAsia="仿宋_GB2312" w:cs="Segoe UI"/>
                <w:color w:val="auto"/>
                <w:kern w:val="0"/>
                <w:sz w:val="28"/>
                <w:szCs w:val="28"/>
              </w:rPr>
            </w:pPr>
          </w:p>
        </w:tc>
        <w:tc>
          <w:tcPr>
            <w:tcW w:w="5125" w:type="dxa"/>
            <w:vAlign w:val="center"/>
          </w:tcPr>
          <w:p>
            <w:pPr>
              <w:widowControl/>
              <w:spacing w:line="400" w:lineRule="exact"/>
              <w:jc w:val="center"/>
              <w:rPr>
                <w:rFonts w:ascii="仿宋_GB2312" w:hAnsi="Segoe UI" w:eastAsia="仿宋_GB2312" w:cs="Segoe UI"/>
                <w:color w:val="auto"/>
                <w:kern w:val="0"/>
                <w:sz w:val="28"/>
                <w:szCs w:val="28"/>
              </w:rPr>
            </w:pPr>
          </w:p>
        </w:tc>
        <w:tc>
          <w:tcPr>
            <w:tcW w:w="1416" w:type="dxa"/>
            <w:vAlign w:val="center"/>
          </w:tcPr>
          <w:p>
            <w:pPr>
              <w:widowControl/>
              <w:spacing w:line="400" w:lineRule="exact"/>
              <w:jc w:val="center"/>
              <w:rPr>
                <w:rFonts w:ascii="仿宋_GB2312" w:hAnsi="Segoe UI" w:eastAsia="仿宋_GB2312" w:cs="Segoe UI"/>
                <w:color w:val="auto"/>
                <w:kern w:val="0"/>
                <w:sz w:val="28"/>
                <w:szCs w:val="28"/>
              </w:rPr>
            </w:pPr>
          </w:p>
        </w:tc>
        <w:tc>
          <w:tcPr>
            <w:tcW w:w="1359" w:type="dxa"/>
            <w:vAlign w:val="center"/>
          </w:tcPr>
          <w:p>
            <w:pPr>
              <w:widowControl/>
              <w:spacing w:line="400" w:lineRule="exact"/>
              <w:jc w:val="center"/>
              <w:rPr>
                <w:rFonts w:ascii="仿宋_GB2312" w:hAnsi="Segoe UI" w:eastAsia="仿宋_GB2312" w:cs="Segoe UI"/>
                <w:color w:val="auto"/>
                <w:kern w:val="0"/>
                <w:sz w:val="28"/>
                <w:szCs w:val="28"/>
              </w:rPr>
            </w:pPr>
          </w:p>
        </w:tc>
        <w:tc>
          <w:tcPr>
            <w:tcW w:w="1025" w:type="dxa"/>
            <w:vAlign w:val="center"/>
          </w:tcPr>
          <w:p>
            <w:pPr>
              <w:widowControl/>
              <w:spacing w:line="400" w:lineRule="exact"/>
              <w:jc w:val="center"/>
              <w:rPr>
                <w:rFonts w:ascii="仿宋_GB2312" w:hAnsi="Segoe UI" w:eastAsia="仿宋_GB2312" w:cs="Segoe UI"/>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17" w:type="dxa"/>
            <w:vAlign w:val="center"/>
          </w:tcPr>
          <w:p>
            <w:pPr>
              <w:widowControl/>
              <w:spacing w:line="400" w:lineRule="exact"/>
              <w:jc w:val="center"/>
              <w:rPr>
                <w:rFonts w:ascii="仿宋_GB2312" w:hAnsi="Segoe UI" w:eastAsia="仿宋_GB2312" w:cs="Segoe UI"/>
                <w:color w:val="auto"/>
                <w:kern w:val="0"/>
                <w:sz w:val="28"/>
                <w:szCs w:val="28"/>
              </w:rPr>
            </w:pPr>
            <w:r>
              <w:rPr>
                <w:rFonts w:hint="eastAsia" w:ascii="仿宋_GB2312" w:hAnsi="Segoe UI" w:eastAsia="仿宋_GB2312" w:cs="Segoe UI"/>
                <w:color w:val="auto"/>
                <w:kern w:val="0"/>
                <w:sz w:val="28"/>
                <w:szCs w:val="28"/>
              </w:rPr>
              <w:t>3</w:t>
            </w:r>
          </w:p>
        </w:tc>
        <w:tc>
          <w:tcPr>
            <w:tcW w:w="2268" w:type="dxa"/>
            <w:vAlign w:val="center"/>
          </w:tcPr>
          <w:p>
            <w:pPr>
              <w:widowControl/>
              <w:spacing w:line="400" w:lineRule="exact"/>
              <w:jc w:val="center"/>
              <w:rPr>
                <w:rFonts w:ascii="仿宋_GB2312" w:hAnsi="Segoe UI" w:eastAsia="仿宋_GB2312" w:cs="Segoe UI"/>
                <w:color w:val="auto"/>
                <w:kern w:val="0"/>
                <w:sz w:val="28"/>
                <w:szCs w:val="28"/>
              </w:rPr>
            </w:pPr>
          </w:p>
        </w:tc>
        <w:tc>
          <w:tcPr>
            <w:tcW w:w="2164" w:type="dxa"/>
            <w:vAlign w:val="center"/>
          </w:tcPr>
          <w:p>
            <w:pPr>
              <w:widowControl/>
              <w:spacing w:line="400" w:lineRule="exact"/>
              <w:jc w:val="center"/>
              <w:rPr>
                <w:rFonts w:ascii="仿宋_GB2312" w:hAnsi="Segoe UI" w:eastAsia="仿宋_GB2312" w:cs="Segoe UI"/>
                <w:color w:val="auto"/>
                <w:kern w:val="0"/>
                <w:sz w:val="28"/>
                <w:szCs w:val="28"/>
              </w:rPr>
            </w:pPr>
          </w:p>
        </w:tc>
        <w:tc>
          <w:tcPr>
            <w:tcW w:w="5125" w:type="dxa"/>
            <w:vAlign w:val="center"/>
          </w:tcPr>
          <w:p>
            <w:pPr>
              <w:widowControl/>
              <w:spacing w:line="400" w:lineRule="exact"/>
              <w:jc w:val="center"/>
              <w:rPr>
                <w:rFonts w:ascii="仿宋_GB2312" w:hAnsi="Segoe UI" w:eastAsia="仿宋_GB2312" w:cs="Segoe UI"/>
                <w:color w:val="auto"/>
                <w:kern w:val="0"/>
                <w:sz w:val="28"/>
                <w:szCs w:val="28"/>
              </w:rPr>
            </w:pPr>
          </w:p>
        </w:tc>
        <w:tc>
          <w:tcPr>
            <w:tcW w:w="1416" w:type="dxa"/>
            <w:vAlign w:val="center"/>
          </w:tcPr>
          <w:p>
            <w:pPr>
              <w:widowControl/>
              <w:spacing w:line="400" w:lineRule="exact"/>
              <w:jc w:val="center"/>
              <w:rPr>
                <w:rFonts w:ascii="仿宋_GB2312" w:hAnsi="Segoe UI" w:eastAsia="仿宋_GB2312" w:cs="Segoe UI"/>
                <w:color w:val="auto"/>
                <w:kern w:val="0"/>
                <w:sz w:val="28"/>
                <w:szCs w:val="28"/>
              </w:rPr>
            </w:pPr>
          </w:p>
        </w:tc>
        <w:tc>
          <w:tcPr>
            <w:tcW w:w="1359" w:type="dxa"/>
            <w:vAlign w:val="center"/>
          </w:tcPr>
          <w:p>
            <w:pPr>
              <w:widowControl/>
              <w:spacing w:line="400" w:lineRule="exact"/>
              <w:jc w:val="center"/>
              <w:rPr>
                <w:rFonts w:ascii="仿宋_GB2312" w:hAnsi="Segoe UI" w:eastAsia="仿宋_GB2312" w:cs="Segoe UI"/>
                <w:color w:val="auto"/>
                <w:kern w:val="0"/>
                <w:sz w:val="28"/>
                <w:szCs w:val="28"/>
              </w:rPr>
            </w:pPr>
          </w:p>
        </w:tc>
        <w:tc>
          <w:tcPr>
            <w:tcW w:w="1025" w:type="dxa"/>
            <w:vAlign w:val="center"/>
          </w:tcPr>
          <w:p>
            <w:pPr>
              <w:widowControl/>
              <w:spacing w:line="400" w:lineRule="exact"/>
              <w:jc w:val="center"/>
              <w:rPr>
                <w:rFonts w:ascii="仿宋_GB2312" w:hAnsi="Segoe UI" w:eastAsia="仿宋_GB2312" w:cs="Segoe UI"/>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17" w:type="dxa"/>
            <w:vAlign w:val="center"/>
          </w:tcPr>
          <w:p>
            <w:pPr>
              <w:widowControl/>
              <w:spacing w:line="400" w:lineRule="exact"/>
              <w:jc w:val="center"/>
              <w:rPr>
                <w:rFonts w:ascii="仿宋_GB2312" w:hAnsi="Segoe UI" w:eastAsia="仿宋_GB2312" w:cs="Segoe UI"/>
                <w:color w:val="auto"/>
                <w:kern w:val="0"/>
                <w:sz w:val="28"/>
                <w:szCs w:val="28"/>
              </w:rPr>
            </w:pPr>
            <w:r>
              <w:rPr>
                <w:rFonts w:hint="eastAsia" w:ascii="仿宋_GB2312" w:hAnsi="Segoe UI" w:eastAsia="仿宋_GB2312" w:cs="Segoe UI"/>
                <w:color w:val="auto"/>
                <w:kern w:val="0"/>
                <w:sz w:val="28"/>
                <w:szCs w:val="28"/>
              </w:rPr>
              <w:t>4</w:t>
            </w:r>
          </w:p>
        </w:tc>
        <w:tc>
          <w:tcPr>
            <w:tcW w:w="2268" w:type="dxa"/>
            <w:vAlign w:val="center"/>
          </w:tcPr>
          <w:p>
            <w:pPr>
              <w:widowControl/>
              <w:spacing w:line="400" w:lineRule="exact"/>
              <w:jc w:val="center"/>
              <w:rPr>
                <w:rFonts w:ascii="仿宋_GB2312" w:hAnsi="Segoe UI" w:eastAsia="仿宋_GB2312" w:cs="Segoe UI"/>
                <w:color w:val="auto"/>
                <w:kern w:val="0"/>
                <w:sz w:val="28"/>
                <w:szCs w:val="28"/>
              </w:rPr>
            </w:pPr>
          </w:p>
        </w:tc>
        <w:tc>
          <w:tcPr>
            <w:tcW w:w="2164" w:type="dxa"/>
            <w:vAlign w:val="center"/>
          </w:tcPr>
          <w:p>
            <w:pPr>
              <w:widowControl/>
              <w:spacing w:line="400" w:lineRule="exact"/>
              <w:jc w:val="center"/>
              <w:rPr>
                <w:rFonts w:ascii="仿宋_GB2312" w:hAnsi="Segoe UI" w:eastAsia="仿宋_GB2312" w:cs="Segoe UI"/>
                <w:color w:val="auto"/>
                <w:kern w:val="0"/>
                <w:sz w:val="28"/>
                <w:szCs w:val="28"/>
              </w:rPr>
            </w:pPr>
          </w:p>
        </w:tc>
        <w:tc>
          <w:tcPr>
            <w:tcW w:w="5125" w:type="dxa"/>
            <w:vAlign w:val="center"/>
          </w:tcPr>
          <w:p>
            <w:pPr>
              <w:widowControl/>
              <w:spacing w:line="400" w:lineRule="exact"/>
              <w:jc w:val="center"/>
              <w:rPr>
                <w:rFonts w:ascii="仿宋_GB2312" w:hAnsi="Segoe UI" w:eastAsia="仿宋_GB2312" w:cs="Segoe UI"/>
                <w:color w:val="auto"/>
                <w:kern w:val="0"/>
                <w:sz w:val="28"/>
                <w:szCs w:val="28"/>
              </w:rPr>
            </w:pPr>
          </w:p>
        </w:tc>
        <w:tc>
          <w:tcPr>
            <w:tcW w:w="1416" w:type="dxa"/>
            <w:vAlign w:val="center"/>
          </w:tcPr>
          <w:p>
            <w:pPr>
              <w:widowControl/>
              <w:spacing w:line="400" w:lineRule="exact"/>
              <w:jc w:val="center"/>
              <w:rPr>
                <w:rFonts w:ascii="仿宋_GB2312" w:hAnsi="Segoe UI" w:eastAsia="仿宋_GB2312" w:cs="Segoe UI"/>
                <w:color w:val="auto"/>
                <w:kern w:val="0"/>
                <w:sz w:val="28"/>
                <w:szCs w:val="28"/>
              </w:rPr>
            </w:pPr>
          </w:p>
        </w:tc>
        <w:tc>
          <w:tcPr>
            <w:tcW w:w="1359" w:type="dxa"/>
            <w:vAlign w:val="center"/>
          </w:tcPr>
          <w:p>
            <w:pPr>
              <w:widowControl/>
              <w:spacing w:line="400" w:lineRule="exact"/>
              <w:jc w:val="center"/>
              <w:rPr>
                <w:rFonts w:ascii="仿宋_GB2312" w:hAnsi="Segoe UI" w:eastAsia="仿宋_GB2312" w:cs="Segoe UI"/>
                <w:color w:val="auto"/>
                <w:kern w:val="0"/>
                <w:sz w:val="28"/>
                <w:szCs w:val="28"/>
              </w:rPr>
            </w:pPr>
          </w:p>
        </w:tc>
        <w:tc>
          <w:tcPr>
            <w:tcW w:w="1025" w:type="dxa"/>
            <w:vAlign w:val="center"/>
          </w:tcPr>
          <w:p>
            <w:pPr>
              <w:widowControl/>
              <w:spacing w:line="400" w:lineRule="exact"/>
              <w:jc w:val="center"/>
              <w:rPr>
                <w:rFonts w:ascii="仿宋_GB2312" w:hAnsi="Segoe UI" w:eastAsia="仿宋_GB2312" w:cs="Segoe UI"/>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17" w:type="dxa"/>
            <w:vAlign w:val="center"/>
          </w:tcPr>
          <w:p>
            <w:pPr>
              <w:widowControl/>
              <w:spacing w:line="400" w:lineRule="exact"/>
              <w:jc w:val="center"/>
              <w:rPr>
                <w:rFonts w:ascii="仿宋_GB2312" w:hAnsi="Segoe UI" w:eastAsia="仿宋_GB2312" w:cs="Segoe UI"/>
                <w:color w:val="auto"/>
                <w:kern w:val="0"/>
                <w:sz w:val="28"/>
                <w:szCs w:val="28"/>
              </w:rPr>
            </w:pPr>
            <w:r>
              <w:rPr>
                <w:rFonts w:hint="eastAsia" w:ascii="仿宋_GB2312" w:hAnsi="Segoe UI" w:eastAsia="仿宋_GB2312" w:cs="Segoe UI"/>
                <w:color w:val="auto"/>
                <w:kern w:val="0"/>
                <w:sz w:val="28"/>
                <w:szCs w:val="28"/>
              </w:rPr>
              <w:t>5</w:t>
            </w:r>
          </w:p>
        </w:tc>
        <w:tc>
          <w:tcPr>
            <w:tcW w:w="2268" w:type="dxa"/>
            <w:vAlign w:val="center"/>
          </w:tcPr>
          <w:p>
            <w:pPr>
              <w:widowControl/>
              <w:spacing w:line="400" w:lineRule="exact"/>
              <w:jc w:val="center"/>
              <w:rPr>
                <w:rFonts w:ascii="仿宋_GB2312" w:hAnsi="Segoe UI" w:eastAsia="仿宋_GB2312" w:cs="Segoe UI"/>
                <w:color w:val="auto"/>
                <w:kern w:val="0"/>
                <w:sz w:val="28"/>
                <w:szCs w:val="28"/>
              </w:rPr>
            </w:pPr>
          </w:p>
        </w:tc>
        <w:tc>
          <w:tcPr>
            <w:tcW w:w="2164" w:type="dxa"/>
            <w:vAlign w:val="center"/>
          </w:tcPr>
          <w:p>
            <w:pPr>
              <w:widowControl/>
              <w:spacing w:line="400" w:lineRule="exact"/>
              <w:jc w:val="center"/>
              <w:rPr>
                <w:rFonts w:ascii="仿宋_GB2312" w:hAnsi="Segoe UI" w:eastAsia="仿宋_GB2312" w:cs="Segoe UI"/>
                <w:color w:val="auto"/>
                <w:kern w:val="0"/>
                <w:sz w:val="28"/>
                <w:szCs w:val="28"/>
              </w:rPr>
            </w:pPr>
          </w:p>
        </w:tc>
        <w:tc>
          <w:tcPr>
            <w:tcW w:w="5125" w:type="dxa"/>
            <w:vAlign w:val="center"/>
          </w:tcPr>
          <w:p>
            <w:pPr>
              <w:widowControl/>
              <w:spacing w:line="400" w:lineRule="exact"/>
              <w:jc w:val="center"/>
              <w:rPr>
                <w:rFonts w:ascii="仿宋_GB2312" w:hAnsi="Segoe UI" w:eastAsia="仿宋_GB2312" w:cs="Segoe UI"/>
                <w:color w:val="auto"/>
                <w:kern w:val="0"/>
                <w:sz w:val="28"/>
                <w:szCs w:val="28"/>
              </w:rPr>
            </w:pPr>
          </w:p>
        </w:tc>
        <w:tc>
          <w:tcPr>
            <w:tcW w:w="1416" w:type="dxa"/>
            <w:vAlign w:val="center"/>
          </w:tcPr>
          <w:p>
            <w:pPr>
              <w:widowControl/>
              <w:spacing w:line="400" w:lineRule="exact"/>
              <w:jc w:val="center"/>
              <w:rPr>
                <w:rFonts w:ascii="仿宋_GB2312" w:hAnsi="Segoe UI" w:eastAsia="仿宋_GB2312" w:cs="Segoe UI"/>
                <w:color w:val="auto"/>
                <w:kern w:val="0"/>
                <w:sz w:val="28"/>
                <w:szCs w:val="28"/>
              </w:rPr>
            </w:pPr>
          </w:p>
        </w:tc>
        <w:tc>
          <w:tcPr>
            <w:tcW w:w="1359" w:type="dxa"/>
            <w:vAlign w:val="center"/>
          </w:tcPr>
          <w:p>
            <w:pPr>
              <w:widowControl/>
              <w:spacing w:line="400" w:lineRule="exact"/>
              <w:jc w:val="center"/>
              <w:rPr>
                <w:rFonts w:ascii="仿宋_GB2312" w:hAnsi="Segoe UI" w:eastAsia="仿宋_GB2312" w:cs="Segoe UI"/>
                <w:color w:val="auto"/>
                <w:kern w:val="0"/>
                <w:sz w:val="28"/>
                <w:szCs w:val="28"/>
              </w:rPr>
            </w:pPr>
          </w:p>
        </w:tc>
        <w:tc>
          <w:tcPr>
            <w:tcW w:w="1025" w:type="dxa"/>
            <w:vAlign w:val="center"/>
          </w:tcPr>
          <w:p>
            <w:pPr>
              <w:widowControl/>
              <w:spacing w:line="400" w:lineRule="exact"/>
              <w:jc w:val="center"/>
              <w:rPr>
                <w:rFonts w:ascii="仿宋_GB2312" w:hAnsi="Segoe UI" w:eastAsia="仿宋_GB2312" w:cs="Segoe UI"/>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17" w:type="dxa"/>
            <w:vAlign w:val="center"/>
          </w:tcPr>
          <w:p>
            <w:pPr>
              <w:widowControl/>
              <w:spacing w:line="400" w:lineRule="exact"/>
              <w:jc w:val="center"/>
              <w:rPr>
                <w:rFonts w:ascii="仿宋_GB2312" w:hAnsi="Segoe UI" w:eastAsia="仿宋_GB2312" w:cs="Segoe UI"/>
                <w:color w:val="auto"/>
                <w:kern w:val="0"/>
                <w:sz w:val="28"/>
                <w:szCs w:val="28"/>
              </w:rPr>
            </w:pPr>
            <w:r>
              <w:rPr>
                <w:rFonts w:ascii="仿宋_GB2312" w:hAnsi="Segoe UI" w:eastAsia="仿宋_GB2312" w:cs="Segoe UI"/>
                <w:color w:val="auto"/>
                <w:kern w:val="0"/>
                <w:sz w:val="28"/>
                <w:szCs w:val="28"/>
              </w:rPr>
              <w:t>……</w:t>
            </w:r>
          </w:p>
        </w:tc>
        <w:tc>
          <w:tcPr>
            <w:tcW w:w="2268" w:type="dxa"/>
            <w:vAlign w:val="center"/>
          </w:tcPr>
          <w:p>
            <w:pPr>
              <w:widowControl/>
              <w:spacing w:line="400" w:lineRule="exact"/>
              <w:jc w:val="center"/>
              <w:rPr>
                <w:rFonts w:ascii="仿宋_GB2312" w:hAnsi="Segoe UI" w:eastAsia="仿宋_GB2312" w:cs="Segoe UI"/>
                <w:color w:val="auto"/>
                <w:kern w:val="0"/>
                <w:sz w:val="28"/>
                <w:szCs w:val="28"/>
              </w:rPr>
            </w:pPr>
          </w:p>
        </w:tc>
        <w:tc>
          <w:tcPr>
            <w:tcW w:w="2164" w:type="dxa"/>
            <w:vAlign w:val="center"/>
          </w:tcPr>
          <w:p>
            <w:pPr>
              <w:widowControl/>
              <w:spacing w:line="400" w:lineRule="exact"/>
              <w:jc w:val="center"/>
              <w:rPr>
                <w:rFonts w:ascii="仿宋_GB2312" w:hAnsi="Segoe UI" w:eastAsia="仿宋_GB2312" w:cs="Segoe UI"/>
                <w:color w:val="auto"/>
                <w:kern w:val="0"/>
                <w:sz w:val="28"/>
                <w:szCs w:val="28"/>
              </w:rPr>
            </w:pPr>
          </w:p>
        </w:tc>
        <w:tc>
          <w:tcPr>
            <w:tcW w:w="5125" w:type="dxa"/>
            <w:vAlign w:val="center"/>
          </w:tcPr>
          <w:p>
            <w:pPr>
              <w:widowControl/>
              <w:spacing w:line="400" w:lineRule="exact"/>
              <w:jc w:val="center"/>
              <w:rPr>
                <w:rFonts w:ascii="仿宋_GB2312" w:hAnsi="Segoe UI" w:eastAsia="仿宋_GB2312" w:cs="Segoe UI"/>
                <w:color w:val="auto"/>
                <w:kern w:val="0"/>
                <w:sz w:val="28"/>
                <w:szCs w:val="28"/>
              </w:rPr>
            </w:pPr>
          </w:p>
        </w:tc>
        <w:tc>
          <w:tcPr>
            <w:tcW w:w="1416" w:type="dxa"/>
            <w:vAlign w:val="center"/>
          </w:tcPr>
          <w:p>
            <w:pPr>
              <w:widowControl/>
              <w:spacing w:line="400" w:lineRule="exact"/>
              <w:jc w:val="center"/>
              <w:rPr>
                <w:rFonts w:ascii="仿宋_GB2312" w:hAnsi="Segoe UI" w:eastAsia="仿宋_GB2312" w:cs="Segoe UI"/>
                <w:color w:val="auto"/>
                <w:kern w:val="0"/>
                <w:sz w:val="28"/>
                <w:szCs w:val="28"/>
              </w:rPr>
            </w:pPr>
          </w:p>
        </w:tc>
        <w:tc>
          <w:tcPr>
            <w:tcW w:w="1359" w:type="dxa"/>
            <w:vAlign w:val="center"/>
          </w:tcPr>
          <w:p>
            <w:pPr>
              <w:widowControl/>
              <w:spacing w:line="400" w:lineRule="exact"/>
              <w:jc w:val="center"/>
              <w:rPr>
                <w:rFonts w:ascii="仿宋_GB2312" w:hAnsi="Segoe UI" w:eastAsia="仿宋_GB2312" w:cs="Segoe UI"/>
                <w:color w:val="auto"/>
                <w:kern w:val="0"/>
                <w:sz w:val="28"/>
                <w:szCs w:val="28"/>
              </w:rPr>
            </w:pPr>
          </w:p>
        </w:tc>
        <w:tc>
          <w:tcPr>
            <w:tcW w:w="1025" w:type="dxa"/>
            <w:vAlign w:val="center"/>
          </w:tcPr>
          <w:p>
            <w:pPr>
              <w:widowControl/>
              <w:spacing w:line="400" w:lineRule="exact"/>
              <w:jc w:val="center"/>
              <w:rPr>
                <w:rFonts w:ascii="仿宋_GB2312" w:hAnsi="Segoe UI" w:eastAsia="仿宋_GB2312" w:cs="Segoe UI"/>
                <w:color w:val="auto"/>
                <w:kern w:val="0"/>
                <w:sz w:val="28"/>
                <w:szCs w:val="28"/>
              </w:rPr>
            </w:pPr>
          </w:p>
        </w:tc>
      </w:tr>
    </w:tbl>
    <w:p>
      <w:pPr>
        <w:widowControl/>
        <w:spacing w:before="210" w:line="400" w:lineRule="exact"/>
        <w:jc w:val="left"/>
        <w:rPr>
          <w:rFonts w:hint="default" w:ascii="仿宋_GB2312" w:hAnsi="Segoe UI" w:eastAsia="仿宋_GB2312" w:cs="Segoe UI"/>
          <w:color w:val="auto"/>
          <w:kern w:val="0"/>
          <w:sz w:val="28"/>
          <w:szCs w:val="28"/>
          <w:lang w:val="en-US" w:eastAsia="zh-CN"/>
        </w:rPr>
      </w:pPr>
      <w:r>
        <w:rPr>
          <w:rFonts w:hint="eastAsia" w:ascii="仿宋_GB2312" w:hAnsi="Segoe UI" w:eastAsia="仿宋_GB2312" w:cs="Segoe UI"/>
          <w:color w:val="auto"/>
          <w:kern w:val="0"/>
          <w:sz w:val="28"/>
          <w:szCs w:val="28"/>
        </w:rPr>
        <w:t xml:space="preserve">联系人：  </w:t>
      </w:r>
      <w:r>
        <w:rPr>
          <w:rFonts w:hint="eastAsia" w:ascii="仿宋_GB2312" w:hAnsi="Segoe UI" w:eastAsia="仿宋_GB2312" w:cs="Segoe UI"/>
          <w:color w:val="auto"/>
          <w:kern w:val="0"/>
          <w:sz w:val="28"/>
          <w:szCs w:val="28"/>
          <w:lang w:eastAsia="zh-CN"/>
        </w:rPr>
        <w:t>李守强</w:t>
      </w:r>
      <w:r>
        <w:rPr>
          <w:rFonts w:hint="eastAsia" w:ascii="仿宋_GB2312" w:hAnsi="Segoe UI" w:eastAsia="仿宋_GB2312" w:cs="Segoe UI"/>
          <w:color w:val="auto"/>
          <w:kern w:val="0"/>
          <w:sz w:val="28"/>
          <w:szCs w:val="28"/>
        </w:rPr>
        <w:t xml:space="preserve">                       联系电话：</w:t>
      </w:r>
      <w:r>
        <w:rPr>
          <w:rFonts w:hint="eastAsia" w:ascii="仿宋_GB2312" w:hAnsi="Segoe UI" w:eastAsia="仿宋_GB2312" w:cs="Segoe UI"/>
          <w:color w:val="auto"/>
          <w:kern w:val="0"/>
          <w:sz w:val="28"/>
          <w:szCs w:val="28"/>
          <w:lang w:val="en-US" w:eastAsia="zh-CN"/>
        </w:rPr>
        <w:t>3773327</w:t>
      </w:r>
    </w:p>
    <w:p>
      <w:pPr>
        <w:widowControl/>
        <w:spacing w:line="444" w:lineRule="atLeast"/>
        <w:ind w:firstLine="516"/>
        <w:rPr>
          <w:rFonts w:ascii="仿宋_GB2312" w:hAnsi="微软雅黑" w:eastAsia="仿宋_GB2312" w:cs="宋体"/>
          <w:kern w:val="0"/>
          <w:sz w:val="24"/>
          <w:szCs w:val="24"/>
        </w:rPr>
      </w:pPr>
      <w:r>
        <w:rPr>
          <w:rFonts w:hint="eastAsia" w:ascii="仿宋_GB2312" w:hAnsi="仿宋_GB2312" w:eastAsia="仿宋_GB2312" w:cs="仿宋_GB2312"/>
          <w:color w:val="auto"/>
          <w:sz w:val="24"/>
          <w:szCs w:val="24"/>
        </w:rPr>
        <w:t>注：</w:t>
      </w:r>
      <w:r>
        <w:rPr>
          <w:rFonts w:ascii="仿宋_GB2312" w:hAnsi="楷体" w:eastAsia="仿宋_GB2312" w:cs="宋体"/>
          <w:color w:val="auto"/>
          <w:kern w:val="0"/>
          <w:sz w:val="24"/>
          <w:szCs w:val="24"/>
        </w:rPr>
        <w:t>配套监管措施主要是说服教育、劝导示范、警示告诫</w:t>
      </w:r>
      <w:r>
        <w:rPr>
          <w:rFonts w:hint="eastAsia" w:ascii="仿宋_GB2312" w:hAnsi="楷体" w:eastAsia="仿宋_GB2312" w:cs="宋体"/>
          <w:color w:val="auto"/>
          <w:kern w:val="0"/>
          <w:sz w:val="24"/>
          <w:szCs w:val="24"/>
        </w:rPr>
        <w:t>、</w:t>
      </w:r>
      <w:r>
        <w:rPr>
          <w:rFonts w:ascii="仿宋_GB2312" w:hAnsi="楷体" w:eastAsia="仿宋_GB2312" w:cs="宋体"/>
          <w:color w:val="auto"/>
          <w:kern w:val="0"/>
          <w:sz w:val="24"/>
          <w:szCs w:val="24"/>
        </w:rPr>
        <w:t>预警提示</w:t>
      </w:r>
      <w:r>
        <w:rPr>
          <w:rFonts w:hint="eastAsia" w:ascii="仿宋_GB2312" w:hAnsi="楷体" w:eastAsia="仿宋_GB2312" w:cs="宋体"/>
          <w:color w:val="auto"/>
          <w:kern w:val="0"/>
          <w:sz w:val="24"/>
          <w:szCs w:val="24"/>
        </w:rPr>
        <w:t>、</w:t>
      </w:r>
      <w:r>
        <w:rPr>
          <w:rFonts w:ascii="仿宋_GB2312" w:hAnsi="楷体" w:eastAsia="仿宋_GB2312" w:cs="宋体"/>
          <w:color w:val="auto"/>
          <w:kern w:val="0"/>
          <w:sz w:val="24"/>
          <w:szCs w:val="24"/>
        </w:rPr>
        <w:t>告</w:t>
      </w:r>
      <w:r>
        <w:rPr>
          <w:rFonts w:ascii="仿宋_GB2312" w:hAnsi="楷体" w:eastAsia="仿宋_GB2312" w:cs="宋体"/>
          <w:kern w:val="0"/>
          <w:sz w:val="24"/>
          <w:szCs w:val="24"/>
        </w:rPr>
        <w:t>知承诺</w:t>
      </w:r>
      <w:r>
        <w:rPr>
          <w:rFonts w:hint="eastAsia" w:ascii="仿宋_GB2312" w:hAnsi="楷体" w:eastAsia="仿宋_GB2312" w:cs="宋体"/>
          <w:kern w:val="0"/>
          <w:sz w:val="24"/>
          <w:szCs w:val="24"/>
        </w:rPr>
        <w:t>、</w:t>
      </w:r>
      <w:r>
        <w:rPr>
          <w:rFonts w:ascii="仿宋_GB2312" w:hAnsi="楷体" w:eastAsia="仿宋_GB2312" w:cs="宋体"/>
          <w:kern w:val="0"/>
          <w:sz w:val="24"/>
          <w:szCs w:val="24"/>
        </w:rPr>
        <w:t>社会服务折抵罚款</w:t>
      </w:r>
      <w:r>
        <w:rPr>
          <w:rFonts w:hint="eastAsia" w:ascii="仿宋_GB2312" w:hAnsi="楷体" w:eastAsia="仿宋_GB2312" w:cs="宋体"/>
          <w:kern w:val="0"/>
          <w:sz w:val="24"/>
          <w:szCs w:val="24"/>
        </w:rPr>
        <w:t>、</w:t>
      </w:r>
      <w:r>
        <w:rPr>
          <w:rFonts w:ascii="仿宋_GB2312" w:hAnsi="楷体" w:eastAsia="仿宋_GB2312" w:cs="宋体"/>
          <w:kern w:val="0"/>
          <w:sz w:val="24"/>
          <w:szCs w:val="24"/>
        </w:rPr>
        <w:t>“观察期”等方式。</w:t>
      </w:r>
    </w:p>
    <w:p>
      <w:pPr>
        <w:widowControl/>
        <w:spacing w:before="210" w:line="400" w:lineRule="exact"/>
        <w:jc w:val="left"/>
        <w:rPr>
          <w:rFonts w:ascii="仿宋_GB2312" w:hAnsi="Segoe UI" w:eastAsia="仿宋_GB2312" w:cs="Segoe UI"/>
          <w:kern w:val="0"/>
          <w:sz w:val="28"/>
          <w:szCs w:val="28"/>
        </w:rPr>
      </w:pPr>
    </w:p>
    <w:p>
      <w:pPr>
        <w:widowControl/>
        <w:spacing w:before="210" w:line="400" w:lineRule="exact"/>
        <w:jc w:val="left"/>
        <w:rPr>
          <w:rFonts w:ascii="仿宋_GB2312" w:hAnsi="Segoe UI" w:eastAsia="仿宋_GB2312" w:cs="Segoe UI"/>
          <w:color w:val="05073B"/>
          <w:kern w:val="0"/>
          <w:sz w:val="28"/>
          <w:szCs w:val="28"/>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Segoe UI">
    <w:panose1 w:val="020B0502040204020203"/>
    <w:charset w:val="00"/>
    <w:family w:val="swiss"/>
    <w:pitch w:val="default"/>
    <w:sig w:usb0="E10022FF" w:usb1="C000E47F" w:usb2="00000029" w:usb3="00000000" w:csb0="200001DF" w:csb1="2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F4C068"/>
    <w:multiLevelType w:val="singleLevel"/>
    <w:tmpl w:val="E3F4C06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2MTU5OTk3ODg0YTgzN2RhYzZkMDc5NDcxY2Q1YjYifQ=="/>
  </w:docVars>
  <w:rsids>
    <w:rsidRoot w:val="2F916BEA"/>
    <w:rsid w:val="036E400D"/>
    <w:rsid w:val="172F4B70"/>
    <w:rsid w:val="2F916BEA"/>
    <w:rsid w:val="4AC74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
    <w:name w:val="font21"/>
    <w:basedOn w:val="4"/>
    <w:uiPriority w:val="0"/>
    <w:rPr>
      <w:rFonts w:hint="eastAsia" w:ascii="宋体" w:hAnsi="宋体" w:eastAsia="宋体" w:cs="宋体"/>
      <w:color w:val="000000"/>
      <w:sz w:val="16"/>
      <w:szCs w:val="16"/>
      <w:u w:val="none"/>
    </w:rPr>
  </w:style>
  <w:style w:type="character" w:customStyle="1" w:styleId="6">
    <w:name w:val="font31"/>
    <w:basedOn w:val="4"/>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399</Words>
  <Characters>415</Characters>
  <Lines>0</Lines>
  <Paragraphs>0</Paragraphs>
  <TotalTime>2</TotalTime>
  <ScaleCrop>false</ScaleCrop>
  <LinksUpToDate>false</LinksUpToDate>
  <CharactersWithSpaces>475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2024-07-01T02:33:00Z</dcterms:created>
  <dc:creator>今生缘</dc:creator>
  <cp:lastModifiedBy>今生缘</cp:lastModifiedBy>
  <dcterms:modified xsi:type="dcterms:W3CDTF">2024-07-09T02:53:29Z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3F798E79AE1E47109D07024EAC369D39_11</vt:lpwstr>
  </property>
</Properties>
</file>