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D06A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附件10</w:t>
      </w:r>
    </w:p>
    <w:p w14:paraId="3C28F018">
      <w:pPr>
        <w:spacing w:line="400" w:lineRule="exact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</w:rPr>
        <w:t>内蒙古2025年保护性耕作补助情况汇总表</w:t>
      </w:r>
    </w:p>
    <w:p w14:paraId="59DBAC2C">
      <w:pPr>
        <w:spacing w:before="120" w:beforeLines="50"/>
        <w:rPr>
          <w:rFonts w:hint="default" w:ascii="Times New Roman" w:hAnsi="Times New Roman" w:eastAsia="CESI宋体-GB2312" w:cs="Times New Roman"/>
          <w:szCs w:val="21"/>
          <w:lang w:val="en-US" w:eastAsia="zh-CN"/>
        </w:rPr>
      </w:pPr>
      <w:r>
        <w:rPr>
          <w:rFonts w:hint="eastAsia" w:ascii="Times New Roman" w:hAnsi="Times New Roman" w:eastAsia="CESI宋体-GB2312" w:cs="Times New Roman"/>
          <w:szCs w:val="21"/>
          <w:lang w:val="en-US" w:eastAsia="zh-CN"/>
        </w:rPr>
        <w:t>旗县</w:t>
      </w:r>
      <w:r>
        <w:rPr>
          <w:rFonts w:hint="default" w:ascii="Times New Roman" w:hAnsi="Times New Roman" w:eastAsia="CESI宋体-GB2312" w:cs="Times New Roman"/>
          <w:szCs w:val="21"/>
        </w:rPr>
        <w:t>：</w:t>
      </w:r>
      <w:r>
        <w:rPr>
          <w:rFonts w:hint="eastAsia" w:ascii="Times New Roman" w:hAnsi="Times New Roman" w:eastAsia="CESI宋体-GB2312" w:cs="Times New Roman"/>
          <w:szCs w:val="21"/>
          <w:lang w:val="en-US" w:eastAsia="zh-CN"/>
        </w:rPr>
        <w:t>喀喇沁旗</w:t>
      </w:r>
    </w:p>
    <w:p w14:paraId="1DB05FD0">
      <w:pPr>
        <w:widowControl w:val="0"/>
        <w:spacing w:line="30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CESI宋体-GB2312" w:cs="Times New Roman"/>
          <w:kern w:val="2"/>
          <w:sz w:val="21"/>
          <w:szCs w:val="21"/>
          <w:lang w:val="en-US" w:eastAsia="zh-CN" w:bidi="ar-SA"/>
        </w:rPr>
        <w:t>种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t>植作物：              技术模式：[A：秸秆少量覆盖免少耕播种，B：秸秆部分覆盖免少耕播种，C：秸秆全量覆盖免少耕播种]</w:t>
      </w:r>
    </w:p>
    <w:p w14:paraId="6D465ADD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补助标准：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t>秸秆少量覆盖免少耕播种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20元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/亩,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t>秸秆部分覆盖免少耕播种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35元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/亩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t>秸秆全量覆盖免少耕播种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69元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/亩</w:t>
      </w:r>
    </w:p>
    <w:p w14:paraId="1FAAA009">
      <w:pPr>
        <w:rPr>
          <w:rFonts w:hint="default" w:ascii="Times New Roman" w:hAnsi="Times New Roman" w:eastAsia="宋体" w:cs="Times New Roman"/>
          <w:szCs w:val="21"/>
        </w:rPr>
      </w:pPr>
    </w:p>
    <w:tbl>
      <w:tblPr>
        <w:tblStyle w:val="3"/>
        <w:tblW w:w="134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919"/>
        <w:gridCol w:w="3403"/>
        <w:gridCol w:w="2090"/>
        <w:gridCol w:w="1450"/>
        <w:gridCol w:w="938"/>
        <w:gridCol w:w="1125"/>
        <w:gridCol w:w="1501"/>
      </w:tblGrid>
      <w:tr w14:paraId="0DD0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29" w:type="dxa"/>
            <w:vAlign w:val="center"/>
          </w:tcPr>
          <w:p w14:paraId="5F33A787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序号</w:t>
            </w:r>
          </w:p>
        </w:tc>
        <w:tc>
          <w:tcPr>
            <w:tcW w:w="1919" w:type="dxa"/>
            <w:vAlign w:val="center"/>
          </w:tcPr>
          <w:p w14:paraId="339404DE">
            <w:pPr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土地经营者</w:t>
            </w:r>
          </w:p>
          <w:p w14:paraId="788B20A0">
            <w:pPr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姓名或名称</w:t>
            </w:r>
          </w:p>
        </w:tc>
        <w:tc>
          <w:tcPr>
            <w:tcW w:w="3403" w:type="dxa"/>
            <w:vAlign w:val="center"/>
          </w:tcPr>
          <w:p w14:paraId="730C236D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作业地点（细化到县乡村）</w:t>
            </w:r>
          </w:p>
        </w:tc>
        <w:tc>
          <w:tcPr>
            <w:tcW w:w="2090" w:type="dxa"/>
            <w:vAlign w:val="center"/>
          </w:tcPr>
          <w:p w14:paraId="6031F8DD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农机作业服务组织或农机户名称</w:t>
            </w:r>
          </w:p>
        </w:tc>
        <w:tc>
          <w:tcPr>
            <w:tcW w:w="1450" w:type="dxa"/>
            <w:vAlign w:val="center"/>
          </w:tcPr>
          <w:p w14:paraId="11F4F692">
            <w:pPr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实施面积(亩)</w:t>
            </w:r>
          </w:p>
        </w:tc>
        <w:tc>
          <w:tcPr>
            <w:tcW w:w="938" w:type="dxa"/>
            <w:vAlign w:val="center"/>
          </w:tcPr>
          <w:p w14:paraId="1D53422B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技术模式</w:t>
            </w:r>
          </w:p>
        </w:tc>
        <w:tc>
          <w:tcPr>
            <w:tcW w:w="1125" w:type="dxa"/>
            <w:vAlign w:val="center"/>
          </w:tcPr>
          <w:p w14:paraId="3D6EAB1C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补助标准</w:t>
            </w:r>
          </w:p>
          <w:p w14:paraId="0EC124F3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（元/亩）</w:t>
            </w:r>
          </w:p>
        </w:tc>
        <w:tc>
          <w:tcPr>
            <w:tcW w:w="1501" w:type="dxa"/>
            <w:vAlign w:val="center"/>
          </w:tcPr>
          <w:p w14:paraId="532CFB6A">
            <w:pPr>
              <w:adjustRightInd w:val="0"/>
              <w:snapToGrid w:val="0"/>
              <w:jc w:val="center"/>
              <w:rPr>
                <w:rFonts w:hint="default" w:ascii="Times New Roman" w:hAnsi="Times New Roman" w:eastAsia="CESI黑体-GB13000" w:cs="Times New Roman"/>
                <w:szCs w:val="21"/>
              </w:rPr>
            </w:pPr>
            <w:r>
              <w:rPr>
                <w:rFonts w:hint="default" w:ascii="Times New Roman" w:hAnsi="Times New Roman" w:eastAsia="CESI黑体-GB13000" w:cs="Times New Roman"/>
                <w:szCs w:val="21"/>
              </w:rPr>
              <w:t>补助金额（元）</w:t>
            </w:r>
          </w:p>
        </w:tc>
      </w:tr>
      <w:tr w14:paraId="7E90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4B2792AC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BCE65CD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郑国瑞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F61038B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他卜营子村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6679D19">
            <w:pPr>
              <w:jc w:val="left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4E93116E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  <w:t>19.3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6850EE1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B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68E025C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35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40393C49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675.5</w:t>
            </w:r>
          </w:p>
        </w:tc>
      </w:tr>
      <w:tr w14:paraId="40A4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2BA05310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E0A2A9E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綦艳军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1B8F747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他卜营子村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2A4D5CE">
            <w:pPr>
              <w:jc w:val="left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49D0619A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29.83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9A17378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3CF98A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20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047915F2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596.6</w:t>
            </w:r>
          </w:p>
        </w:tc>
      </w:tr>
      <w:tr w14:paraId="16DF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4CA545BD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F8EEB4C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曹志远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F2E69BC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他卜营子村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FCB8649">
            <w:pPr>
              <w:jc w:val="left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70211581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C310FD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38BB4D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20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1BCBB3AA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120</w:t>
            </w:r>
          </w:p>
        </w:tc>
      </w:tr>
      <w:tr w14:paraId="317D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3E9DF8A0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84A5699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王金山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56426AC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他卜营子村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CECAC34">
            <w:pPr>
              <w:jc w:val="left"/>
              <w:outlineLvl w:val="0"/>
              <w:rPr>
                <w:rFonts w:hint="default" w:ascii="Times New Roman" w:hAnsi="Times New Roman" w:eastAsia="CESI宋体-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209884FB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40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4F5BB95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04D3A2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20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11120423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800</w:t>
            </w:r>
          </w:p>
        </w:tc>
      </w:tr>
      <w:tr w14:paraId="6004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6B5E6B0A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6C326F1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巴益东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EE78126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西桥土城子村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DC007D8">
            <w:pPr>
              <w:jc w:val="left"/>
              <w:outlineLvl w:val="0"/>
              <w:rPr>
                <w:rFonts w:hint="default" w:ascii="Times New Roman" w:hAnsi="Times New Roman" w:eastAsia="CESI宋体-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6E43DFEF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40.05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98C1572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C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7ACB3D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69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1CDEA89B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2763.45</w:t>
            </w:r>
          </w:p>
        </w:tc>
      </w:tr>
      <w:tr w14:paraId="40BE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4DCD2CB3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34BA590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林启军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4CF7EA4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eastAsia="zh-CN"/>
              </w:rPr>
              <w:t>甘苏庙村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C5389F9">
            <w:pPr>
              <w:jc w:val="left"/>
              <w:outlineLvl w:val="0"/>
              <w:rPr>
                <w:rFonts w:hint="default" w:ascii="Times New Roman" w:hAnsi="Times New Roman" w:eastAsia="CESI宋体-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  <w:t>董庆军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1BB8D884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72.73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DBB1DFD">
            <w:pPr>
              <w:jc w:val="center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szCs w:val="21"/>
                <w:lang w:val="en-US" w:eastAsia="zh-CN"/>
              </w:rPr>
              <w:t>A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CFCD77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20</w:t>
            </w:r>
          </w:p>
        </w:tc>
        <w:tc>
          <w:tcPr>
            <w:tcW w:w="1501" w:type="dxa"/>
            <w:shd w:val="clear" w:color="auto" w:fill="auto"/>
            <w:vAlign w:val="top"/>
          </w:tcPr>
          <w:p w14:paraId="4CE41AD5">
            <w:pPr>
              <w:jc w:val="center"/>
              <w:outlineLvl w:val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lang w:val="en-US" w:eastAsia="zh-CN"/>
              </w:rPr>
              <w:t>1454.6</w:t>
            </w:r>
          </w:p>
        </w:tc>
      </w:tr>
      <w:tr w14:paraId="4F21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29" w:type="dxa"/>
            <w:vAlign w:val="center"/>
          </w:tcPr>
          <w:p w14:paraId="678925BB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7</w:t>
            </w:r>
          </w:p>
        </w:tc>
        <w:tc>
          <w:tcPr>
            <w:tcW w:w="1919" w:type="dxa"/>
            <w:vAlign w:val="center"/>
          </w:tcPr>
          <w:p w14:paraId="4D5F6DEF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17FB00E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65B8E9D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top"/>
          </w:tcPr>
          <w:p w14:paraId="3E4ACFC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 w14:paraId="32F25F76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125" w:type="dxa"/>
          </w:tcPr>
          <w:p w14:paraId="4A24720F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03C21F70">
            <w:pPr>
              <w:jc w:val="center"/>
              <w:outlineLvl w:val="0"/>
              <w:rPr>
                <w:rFonts w:hint="default" w:ascii="Times New Roman" w:hAnsi="Times New Roman" w:eastAsia="CESI宋体-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5C2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029" w:type="dxa"/>
            <w:vAlign w:val="center"/>
          </w:tcPr>
          <w:p w14:paraId="697ED71A">
            <w:pPr>
              <w:adjustRightInd w:val="0"/>
              <w:snapToGrid w:val="0"/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  <w:r>
              <w:rPr>
                <w:rFonts w:hint="default" w:ascii="Times New Roman" w:hAnsi="Times New Roman" w:eastAsia="CESI宋体-GB2312" w:cs="Times New Roman"/>
                <w:szCs w:val="21"/>
              </w:rPr>
              <w:t>合计</w:t>
            </w:r>
          </w:p>
        </w:tc>
        <w:tc>
          <w:tcPr>
            <w:tcW w:w="1919" w:type="dxa"/>
            <w:vAlign w:val="center"/>
          </w:tcPr>
          <w:p w14:paraId="620A462F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1C1A955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648AEA0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top"/>
          </w:tcPr>
          <w:p w14:paraId="1875D3D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Cs w:val="21"/>
                <w:lang w:val="en-US" w:eastAsia="zh-CN"/>
              </w:rPr>
              <w:t>207.91</w:t>
            </w:r>
          </w:p>
        </w:tc>
        <w:tc>
          <w:tcPr>
            <w:tcW w:w="938" w:type="dxa"/>
            <w:vAlign w:val="center"/>
          </w:tcPr>
          <w:p w14:paraId="5024E157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125" w:type="dxa"/>
          </w:tcPr>
          <w:p w14:paraId="6D1E5CF7">
            <w:pPr>
              <w:jc w:val="center"/>
              <w:rPr>
                <w:rFonts w:hint="default" w:ascii="Times New Roman" w:hAnsi="Times New Roman" w:eastAsia="CESI宋体-GB2312" w:cs="Times New Roman"/>
                <w:szCs w:val="21"/>
              </w:rPr>
            </w:pPr>
          </w:p>
        </w:tc>
        <w:tc>
          <w:tcPr>
            <w:tcW w:w="1501" w:type="dxa"/>
            <w:shd w:val="clear" w:color="auto" w:fill="auto"/>
            <w:vAlign w:val="top"/>
          </w:tcPr>
          <w:p w14:paraId="30CC0F34">
            <w:pPr>
              <w:jc w:val="center"/>
              <w:outlineLvl w:val="0"/>
              <w:rPr>
                <w:rFonts w:hint="default" w:ascii="Times New Roman" w:hAnsi="Times New Roman" w:eastAsia="CESI宋体-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宋体-GB2312" w:cs="Times New Roman"/>
                <w:szCs w:val="20"/>
                <w:lang w:val="en-US" w:eastAsia="zh-CN"/>
              </w:rPr>
              <w:t>6410</w:t>
            </w:r>
          </w:p>
        </w:tc>
      </w:tr>
    </w:tbl>
    <w:p w14:paraId="441B6057">
      <w:pPr>
        <w:widowControl w:val="0"/>
        <w:spacing w:line="30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7804C08A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宋体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5EF4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CBA40">
                          <w:pPr>
                            <w:rPr>
                              <w:rFonts w:ascii="Times New Roman" w:hAnsi="Times New Roman" w:eastAsia="宋体" w:cs="Times New Roman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Cs w:val="20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CBA40">
                    <w:pPr>
                      <w:rPr>
                        <w:rFonts w:ascii="Times New Roman" w:hAnsi="Times New Roman" w:eastAsia="宋体" w:cs="Times New Roman"/>
                        <w:szCs w:val="20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Cs w:val="20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宋体" w:cs="Times New Roman"/>
                        <w:szCs w:val="2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31B583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F83D3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  <w:p w14:paraId="127433EE">
    <w:pPr>
      <w:rPr>
        <w:rFonts w:ascii="Times New Roman" w:hAnsi="Times New Roman" w:eastAsia="宋体" w:cs="Times New Roman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85655"/>
    <w:rsid w:val="0DF10A06"/>
    <w:rsid w:val="19585655"/>
    <w:rsid w:val="36E37D66"/>
    <w:rsid w:val="39A14D4B"/>
    <w:rsid w:val="75111481"/>
    <w:rsid w:val="7C2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564</Characters>
  <Lines>0</Lines>
  <Paragraphs>0</Paragraphs>
  <TotalTime>1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2025-09-17T08:58:00Z</dcterms:created>
  <dc:creator>小麦</dc:creator>
  <cp:lastModifiedBy>小麦</cp:lastModifiedBy>
  <dcterms:modified xsi:type="dcterms:W3CDTF">2026-03-16T00:32:10Z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5B34556483604F6F8B255CD912CA5B7F_11</vt:lpwstr>
  </property>
  <property fmtid="{D5CDD505-2E9C-101B-9397-08002B2CF9AE}" pid="4" name="KSOTemplateDocerSaveRecord">
    <vt:lpwstr>eyJoZGlkIjoiNzdlNDQ5MTAwZjEyMzFmOWU4OTcwNTYwNjFhZmY1YzIiLCJ1c2VySWQiOiIyMTkxODEwOTEifQ==</vt:lpwstr>
  </property>
</Properties>
</file>