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420" w:lineRule="atLeast"/>
        <w:rPr>
          <w:rFonts w:ascii="黑体" w:hAnsi="黑体" w:eastAsia="黑体" w:cs="方正小标宋简体"/>
          <w:color w:val="333333"/>
          <w:sz w:val="43"/>
          <w:szCs w:val="43"/>
          <w:shd w:val="clear" w:color="auto" w:fill="FFFFFF"/>
        </w:rPr>
      </w:pPr>
      <w:bookmarkStart w:id="0" w:name="PO_STextS"/>
      <w:r>
        <w:rPr>
          <w:rFonts w:hint="eastAsia" w:ascii="黑体" w:hAnsi="黑体" w:eastAsia="黑体" w:cs="方正小标宋简体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方正小标宋简体"/>
          <w:color w:val="333333"/>
          <w:sz w:val="43"/>
          <w:szCs w:val="43"/>
          <w:shd w:val="clear" w:color="auto" w:fill="FFFFFF"/>
        </w:rPr>
        <w:t xml:space="preserve">           </w:t>
      </w:r>
    </w:p>
    <w:p>
      <w:pPr>
        <w:pStyle w:val="5"/>
        <w:widowControl/>
        <w:spacing w:before="0" w:beforeAutospacing="0" w:after="0" w:afterAutospacing="0" w:line="420" w:lineRule="atLeast"/>
        <w:ind w:firstLine="5280" w:firstLineChars="1200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签发人：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鞠晶晶</w:t>
      </w:r>
    </w:p>
    <w:p>
      <w:pPr>
        <w:pStyle w:val="5"/>
        <w:widowControl/>
        <w:spacing w:before="0" w:beforeAutospacing="0" w:after="0" w:afterAutospacing="0" w:line="420" w:lineRule="atLeast"/>
        <w:jc w:val="center"/>
        <w:rPr>
          <w:rFonts w:ascii="方正小标宋简体" w:hAnsi="方正小标宋简体" w:eastAsia="方正小标宋简体" w:cs="方正小标宋简体"/>
          <w:color w:val="333333"/>
          <w:sz w:val="18"/>
          <w:szCs w:val="18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eastAsia="zh-CN"/>
        </w:rPr>
        <w:t>锦山镇人民政府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color="auto" w:fill="FFFFFF"/>
        </w:rPr>
        <w:t>年度行政执法统计年报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1"/>
          <w:szCs w:val="31"/>
          <w:shd w:val="clear" w:color="auto" w:fill="FFFFFF"/>
        </w:rPr>
        <w:t> </w:t>
      </w:r>
      <w:bookmarkStart w:id="1" w:name="_GoBack"/>
      <w:bookmarkEnd w:id="1"/>
    </w:p>
    <w:p>
      <w:pPr>
        <w:pStyle w:val="5"/>
        <w:widowControl/>
        <w:spacing w:before="0" w:beforeAutospacing="0" w:after="0" w:afterAutospacing="0" w:line="42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目   录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第一部分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锦山镇人民政府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年度行政执法数据表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一、行政处罚实施情况统计表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二、行政许可实施情况统计表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三、行政强制实施情况统计表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四、其他行政执法行为实施情况统计表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第二部分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锦山镇人民政府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年度行政执法总体情况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420" w:lineRule="atLeast"/>
        <w:rPr>
          <w:rFonts w:ascii="微软雅黑" w:hAnsi="微软雅黑" w:eastAsia="微软雅黑" w:cs="微软雅黑"/>
          <w:color w:val="333333"/>
          <w:sz w:val="22"/>
          <w:szCs w:val="22"/>
        </w:rPr>
      </w:pPr>
    </w:p>
    <w:p>
      <w:pPr>
        <w:pStyle w:val="5"/>
        <w:widowControl/>
        <w:spacing w:before="0" w:beforeAutospacing="0" w:after="0" w:afterAutospacing="0" w:line="420" w:lineRule="atLeast"/>
        <w:jc w:val="both"/>
        <w:rPr>
          <w:rFonts w:hint="eastAsia" w:ascii="方正小标宋简体" w:hAnsi="方正小标宋简体" w:eastAsia="方正小标宋简体" w:cs="方正小标宋简体"/>
          <w:color w:val="333333"/>
          <w:sz w:val="19"/>
          <w:szCs w:val="19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jc w:val="both"/>
        <w:rPr>
          <w:rFonts w:hint="eastAsia" w:ascii="方正小标宋简体" w:hAnsi="方正小标宋简体" w:eastAsia="方正小标宋简体" w:cs="方正小标宋简体"/>
          <w:color w:val="333333"/>
          <w:sz w:val="19"/>
          <w:szCs w:val="19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jc w:val="both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第一部分 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锦山镇人民政府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年度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jc w:val="center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行政执法数据表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  <w:t>表一</w:t>
      </w:r>
    </w:p>
    <w:p>
      <w:pPr>
        <w:pStyle w:val="5"/>
        <w:widowControl/>
        <w:spacing w:before="0" w:beforeAutospacing="0" w:after="0" w:afterAutospacing="0" w:line="420" w:lineRule="atLeast"/>
        <w:jc w:val="center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  <w:lang w:eastAsia="zh-CN"/>
        </w:rPr>
        <w:t>锦山镇人民政府</w:t>
      </w: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  <w:lang w:val="en-US" w:eastAsia="zh-CN"/>
        </w:rPr>
        <w:t>2022</w:t>
      </w: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年度行政处罚实施情况统计表</w:t>
      </w:r>
    </w:p>
    <w:tbl>
      <w:tblPr>
        <w:tblStyle w:val="6"/>
        <w:tblW w:w="8606" w:type="dxa"/>
        <w:tblCellSpacing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790"/>
        <w:gridCol w:w="1059"/>
        <w:gridCol w:w="894"/>
        <w:gridCol w:w="799"/>
        <w:gridCol w:w="894"/>
        <w:gridCol w:w="700"/>
        <w:gridCol w:w="731"/>
        <w:gridCol w:w="876"/>
        <w:gridCol w:w="12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25" w:hRule="atLeast"/>
          <w:tblCellSpacing w:w="0" w:type="dxa"/>
        </w:trPr>
        <w:tc>
          <w:tcPr>
            <w:tcW w:w="860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行政处罚实施数量（宗）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tblCellSpacing w:w="0" w:type="dxa"/>
        </w:trPr>
        <w:tc>
          <w:tcPr>
            <w:tcW w:w="6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警告</w:t>
            </w: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罚款</w:t>
            </w:r>
          </w:p>
        </w:tc>
        <w:tc>
          <w:tcPr>
            <w:tcW w:w="10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没收违法</w:t>
            </w:r>
          </w:p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所得、没收</w:t>
            </w:r>
          </w:p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非法财物</w:t>
            </w:r>
          </w:p>
        </w:tc>
        <w:tc>
          <w:tcPr>
            <w:tcW w:w="8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暂扣许可证、执照</w:t>
            </w:r>
          </w:p>
        </w:tc>
        <w:tc>
          <w:tcPr>
            <w:tcW w:w="7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责令停产停业</w:t>
            </w:r>
          </w:p>
        </w:tc>
        <w:tc>
          <w:tcPr>
            <w:tcW w:w="8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吊销许可证、执照</w:t>
            </w:r>
          </w:p>
        </w:tc>
        <w:tc>
          <w:tcPr>
            <w:tcW w:w="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</w:t>
            </w:r>
          </w:p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拘留</w:t>
            </w:r>
          </w:p>
        </w:tc>
        <w:tc>
          <w:tcPr>
            <w:tcW w:w="7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其他行政处罚</w:t>
            </w:r>
          </w:p>
        </w:tc>
        <w:tc>
          <w:tcPr>
            <w:tcW w:w="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合计（宗）</w:t>
            </w: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罚没金额（万元）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25.97925</w:t>
            </w:r>
          </w:p>
        </w:tc>
      </w:tr>
    </w:tbl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  <w:t>说明：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1.行政处罚实施数量的统计范围为统计年度1月1日至12月31日期间作出行政处罚决定的数量。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3.“没收违法所得、没收非法财物”能确定金额的，计入“罚没金额”；不能确定金额的，不计入“罚没金额”。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4.“罚没金额”以处罚决定书确定的金额为准。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  <w:t>表二</w:t>
      </w:r>
    </w:p>
    <w:p>
      <w:pPr>
        <w:pStyle w:val="5"/>
        <w:widowControl/>
        <w:spacing w:before="0" w:beforeAutospacing="0" w:after="0" w:afterAutospacing="0" w:line="420" w:lineRule="atLeast"/>
        <w:jc w:val="center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  <w:lang w:eastAsia="zh-CN"/>
        </w:rPr>
        <w:t>锦山镇人民政府</w:t>
      </w: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  <w:lang w:val="en-US" w:eastAsia="zh-CN"/>
        </w:rPr>
        <w:t>2022</w:t>
      </w: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年度行政许可实施情况统计表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tbl>
      <w:tblPr>
        <w:tblStyle w:val="6"/>
        <w:tblW w:w="0" w:type="auto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8"/>
        <w:gridCol w:w="1950"/>
        <w:gridCol w:w="1774"/>
        <w:gridCol w:w="1597"/>
        <w:gridCol w:w="162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  <w:jc w:val="center"/>
        </w:trPr>
        <w:tc>
          <w:tcPr>
            <w:tcW w:w="85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行政许可实施数量（宗）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申请数量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受理数量</w:t>
            </w:r>
          </w:p>
        </w:tc>
        <w:tc>
          <w:tcPr>
            <w:tcW w:w="17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许可数量</w:t>
            </w:r>
          </w:p>
        </w:tc>
        <w:tc>
          <w:tcPr>
            <w:tcW w:w="15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不予许可数量</w:t>
            </w:r>
          </w:p>
        </w:tc>
        <w:tc>
          <w:tcPr>
            <w:tcW w:w="16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撤销许可数量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</w:tr>
    </w:tbl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  <w:t>说明：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1.“申请数量”的统计范围为统计年度1月1日至12月31日期间许可机关收到当事人许可申请的数量。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  <w:t>表三</w:t>
      </w:r>
    </w:p>
    <w:p>
      <w:pPr>
        <w:pStyle w:val="5"/>
        <w:widowControl/>
        <w:spacing w:before="0" w:beforeAutospacing="0" w:after="0" w:afterAutospacing="0" w:line="420" w:lineRule="atLeast"/>
        <w:jc w:val="center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  <w:lang w:eastAsia="zh-CN"/>
        </w:rPr>
        <w:t>锦山镇人民政府</w:t>
      </w: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  <w:lang w:val="en-US" w:eastAsia="zh-CN"/>
        </w:rPr>
        <w:t>2022</w:t>
      </w: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年</w:t>
      </w: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  <w:lang w:eastAsia="zh-CN"/>
        </w:rPr>
        <w:t>度</w:t>
      </w: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行政强制实施情况统计表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tbl>
      <w:tblPr>
        <w:tblStyle w:val="6"/>
        <w:tblW w:w="0" w:type="auto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695"/>
        <w:gridCol w:w="823"/>
        <w:gridCol w:w="695"/>
        <w:gridCol w:w="636"/>
        <w:gridCol w:w="746"/>
        <w:gridCol w:w="958"/>
        <w:gridCol w:w="817"/>
        <w:gridCol w:w="618"/>
        <w:gridCol w:w="618"/>
        <w:gridCol w:w="618"/>
        <w:gridCol w:w="4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行政强制措施实施数量（宗）</w:t>
            </w:r>
          </w:p>
        </w:tc>
        <w:tc>
          <w:tcPr>
            <w:tcW w:w="706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行政强制执行实施数量（宗）</w:t>
            </w:r>
          </w:p>
        </w:tc>
        <w:tc>
          <w:tcPr>
            <w:tcW w:w="57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查封场所、设施或者财物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扣押财物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冻结存款、汇款</w:t>
            </w:r>
          </w:p>
        </w:tc>
        <w:tc>
          <w:tcPr>
            <w:tcW w:w="109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其他行政强制措施</w:t>
            </w:r>
          </w:p>
        </w:tc>
        <w:tc>
          <w:tcPr>
            <w:tcW w:w="616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申请法院强制执行</w:t>
            </w:r>
          </w:p>
        </w:tc>
        <w:tc>
          <w:tcPr>
            <w:tcW w:w="5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加处罚款或者滞纳金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划拨存款、汇款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排除妨碍、恢复原状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代履行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</w:tr>
    </w:tbl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  <w:t>说明：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1.“行政强制措施实施数量”的统计范围为统计年度1月1日至12月31日期间作出“查封场所、设施或者财物”、“扣押财务”、“冻结存款、汇款”或者“其他行政强制措施”决定的数量。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3.“申请法院强制执行”数量的统计范围为统计年度1月1日至12月31日期间向法院申请强制执行的数量，时间以申请日期为准。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  <w:t>表四</w:t>
      </w:r>
    </w:p>
    <w:p>
      <w:pPr>
        <w:pStyle w:val="5"/>
        <w:widowControl/>
        <w:spacing w:before="0" w:beforeAutospacing="0" w:after="0" w:afterAutospacing="0" w:line="420" w:lineRule="atLeast"/>
        <w:jc w:val="center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  <w:lang w:eastAsia="zh-CN"/>
        </w:rPr>
        <w:t>锦山镇人民政府</w:t>
      </w: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  <w:lang w:val="en-US" w:eastAsia="zh-CN"/>
        </w:rPr>
        <w:t>2022</w:t>
      </w: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年度其他行政执法行为实施情况统计表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tbl>
      <w:tblPr>
        <w:tblStyle w:val="6"/>
        <w:tblW w:w="0" w:type="auto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986"/>
        <w:gridCol w:w="711"/>
        <w:gridCol w:w="634"/>
        <w:gridCol w:w="986"/>
        <w:gridCol w:w="557"/>
        <w:gridCol w:w="986"/>
        <w:gridCol w:w="711"/>
        <w:gridCol w:w="660"/>
        <w:gridCol w:w="883"/>
        <w:gridCol w:w="7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行政征收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行政给付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行政奖励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其他行政执法行为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次数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征收总金额（万元）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次数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次数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涉及金额</w:t>
            </w:r>
          </w:p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（万元）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次数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给付总金额（万元）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次数</w:t>
            </w:r>
          </w:p>
        </w:tc>
        <w:tc>
          <w:tcPr>
            <w:tcW w:w="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次数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奖励总金额（万元）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宗数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0</w:t>
            </w:r>
          </w:p>
        </w:tc>
      </w:tr>
    </w:tbl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  <w:t>说明：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1.“行政征收次数”的统计范围为统计年度1月1日至12月31日期间征收完毕的数量。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4.“</w:t>
      </w:r>
      <w:r>
        <w:rPr>
          <w:rFonts w:hint="eastAsia"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  <w:t>行政给付次数</w:t>
      </w: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”的统计范围为统计年度1月1日至12月31日期间给付完毕的数量。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5.“其他行政执法行为”的统计范围为统计年度1月1日至12月31日期间完成的宗数。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第二部分 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jc w:val="center"/>
        <w:rPr>
          <w:rFonts w:ascii="微软雅黑" w:hAnsi="微软雅黑" w:eastAsia="微软雅黑" w:cs="微软雅黑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锦山镇人民政府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年度行政执法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jc w:val="center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情况说明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  <w:t>一、行政处罚实施情况说明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年度行政处罚总数为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宗，罚没收入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259792.5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元。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年度行政处罚被申请行政复议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宗，占行政处罚总数的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%；行政复议决定撤销、变更或者确认违法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%，占行政处罚总数的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宗，判决撤销、部分撤销、变更、确认违法或者确认无效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%，占行政处罚总数的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年度行政处罚直接被提起行政诉讼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宗，占行政处罚总数的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%；判决撤销、部分撤销、变更、确认违法或者确认无效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%，占行政处罚总数的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二、行政许可实施情况说明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年度行政许可申请总数为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宗，予以许可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年度行政许可（含不予受理、予以许可和不予许可）被申请行政复议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宗，占行政许可申请总数的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%；行政复议决定履行法定职责、撤销、变更或者确认违法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%，占行政许可申请总数的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%，占行政许可申请总数的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年度行政许可（含不予受理、予以许可和不予许可）直接被提起行政诉讼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宗，占行政许可申请总数的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%，占行政许可申请总数的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三、行政强制实施情况说明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年度行政强制总数为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年度行政强制被申请行政复议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宗，占行政强制总数的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%；行政复议决定撤销、变更或者确认违法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%，占行政强制总数的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宗，判决撤销、部分撤销、变更、确认违法或者确认无效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%，占行政强制总数的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年度行政强制直接被提起行政诉讼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宗，占行政强制总数的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%；判决撤销、部分撤销、变更、确认违法或者确认无效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%，占行政强制总数的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四、行政征收实施情况说明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年度行政征收总数为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次，征收总金额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元。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年度行政征收被申请行政复议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宗，占行政征收总数的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%；行政复议决定撤销、变更或者确认违法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%，占行政征收总数的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宗，判决撤销、部分撤销、变更、确认违法或者确认无效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%，占行政征收总数的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年度行政征收直接被提起行政诉讼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宗，占行政征收总数的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%；判决撤销、部分撤销、变更、确认违法或者确认无效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%，占行政征收总数的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五、行政检查实施情况说明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年度行政检查总数为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次。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年度行政检查被申请行政复议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宗，占行政检查总数的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%，占行政检查总数的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宗，判决确认违法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%，占行政检查总数的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年度行政检查直接被提起行政诉讼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宗，占行政检查总数的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%；判决确认违法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%，占行政检查总数的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六、行政裁决实施情况说明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年度行政裁决总数为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次，涉及总金额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元。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七、行政给付实施情况说明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年度行政给付总数为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次，给付总金额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元。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年度行政给付被申请行政复议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宗，占行政给付总数的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%；行政复议决定履行法定职责、撤销、变更或者确认违法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%，占行政给付总数的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宗，判决履行法定职责、履行给付职责、撤销、部分撤销、变更、确认违法或者确认无效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%，占行政给付总数的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年度行政给付直接被提起行政诉讼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宗，占行政给付总数的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%；判决履行法定职责、履行给付职责、撤销、部分撤销、变更、确认违法或者确认无效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%，占行政给付总数的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八、行政确认实施情况说明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年度行政确认总数为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次。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年度行政确认被申请行政复议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宗，占行政确认总数的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%；行政复议决定履行法定职责、撤销、变更或者确认违法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%，占行政确认总数的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%，占行政确认总数的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年度行政确认直接被提起行政诉讼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宗，占行政确认总数的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%，占行政确认总数的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九、行政奖励实施情况说明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年度行政奖励总数为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次。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十、其他行政执法行为实施情况说明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年度其他行政执法行为被申请行政复议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宗，占其他行政执法行为总数的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%；行政复议决定履行法定职责、撤销、变更或者确认违法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%，占其他行政执法行为总数的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%，占其他行政执法行为总数的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年度其他行政执法行为直接被提起行政诉讼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宗，占其他行政执法行为总数的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%，占其他行政执法行为总数的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（注：“被申请行政复议和被提起行政诉讼”数量的统计范围为统计年度1月1日至12月31日期间作出复议决定和生效判决的数量。）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bookmarkEnd w:id="0"/>
    <w:p>
      <w:pPr>
        <w:jc w:val="center"/>
        <w:rPr>
          <w:szCs w:val="21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ZmY3ODdmYjMzNGExZDFjMGZjNGMyMWZkMGUxYzIifQ=="/>
  </w:docVars>
  <w:rsids>
    <w:rsidRoot w:val="009C15B4"/>
    <w:rsid w:val="000030D1"/>
    <w:rsid w:val="0006631D"/>
    <w:rsid w:val="000E739F"/>
    <w:rsid w:val="002C5558"/>
    <w:rsid w:val="003150AB"/>
    <w:rsid w:val="003A50A9"/>
    <w:rsid w:val="004652DE"/>
    <w:rsid w:val="00662AB6"/>
    <w:rsid w:val="006E6823"/>
    <w:rsid w:val="007A37C7"/>
    <w:rsid w:val="007F3217"/>
    <w:rsid w:val="00910A38"/>
    <w:rsid w:val="009C15B4"/>
    <w:rsid w:val="00A26BEE"/>
    <w:rsid w:val="00A459C4"/>
    <w:rsid w:val="00AC44EC"/>
    <w:rsid w:val="00B13EC3"/>
    <w:rsid w:val="00B94FAB"/>
    <w:rsid w:val="00CB72F5"/>
    <w:rsid w:val="00D50258"/>
    <w:rsid w:val="183D4FEE"/>
    <w:rsid w:val="1A776515"/>
    <w:rsid w:val="23F557DB"/>
    <w:rsid w:val="265E085B"/>
    <w:rsid w:val="26F87C1F"/>
    <w:rsid w:val="3BE84FB2"/>
    <w:rsid w:val="5C857869"/>
    <w:rsid w:val="7F51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8">
    <w:name w:val="Strong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4318</Words>
  <Characters>4595</Characters>
  <Lines>36</Lines>
  <Paragraphs>10</Paragraphs>
  <TotalTime>39</TotalTime>
  <ScaleCrop>false</ScaleCrop>
  <LinksUpToDate>false</LinksUpToDate>
  <CharactersWithSpaces>4701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2023-02-14T08:20:00Z</dcterms:created>
  <dc:creator>admin</dc:creator>
  <cp:lastModifiedBy>Administrator</cp:lastModifiedBy>
  <dcterms:modified xsi:type="dcterms:W3CDTF">2023-02-28T00:24:23Z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A8B949770AF54B3A8A5A1FF6C806A750</vt:lpwstr>
  </property>
</Properties>
</file>