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1F40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食品药品监管领域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  <w:t>基层政务公开标准目录</w:t>
      </w:r>
    </w:p>
    <w:tbl>
      <w:tblPr>
        <w:tblStyle w:val="4"/>
        <w:tblW w:w="14880" w:type="dxa"/>
        <w:tblInd w:w="-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32"/>
        <w:gridCol w:w="700"/>
        <w:gridCol w:w="867"/>
        <w:gridCol w:w="1892"/>
        <w:gridCol w:w="1892"/>
        <w:gridCol w:w="1201"/>
        <w:gridCol w:w="1368"/>
        <w:gridCol w:w="2381"/>
        <w:gridCol w:w="700"/>
        <w:gridCol w:w="689"/>
        <w:gridCol w:w="543"/>
        <w:gridCol w:w="700"/>
        <w:gridCol w:w="700"/>
        <w:gridCol w:w="715"/>
      </w:tblGrid>
      <w:tr w14:paraId="7A6B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7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A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9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6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F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F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1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2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C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E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公开层级</w:t>
            </w:r>
          </w:p>
        </w:tc>
      </w:tr>
      <w:tr w14:paraId="78BC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0DF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9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4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125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F3C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ABA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3B65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511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3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9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6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0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1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57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乡、村级</w:t>
            </w:r>
          </w:p>
        </w:tc>
      </w:tr>
      <w:tr w14:paraId="4229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8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0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</w:t>
            </w:r>
          </w:p>
          <w:p w14:paraId="5EA8D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审批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4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食品生产经营许可服务指南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E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0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《中华人民共和国国家安全法》《中华人民共和国政府信息公开条例》《关于全面推进政务公开工作的意见》《食品药品安全监管信息公开管理办法》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8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F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5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■政府网站   </w:t>
            </w:r>
          </w:p>
          <w:p w14:paraId="53D08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0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BE8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1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6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F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F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392D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E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5E0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D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食品生产经营许可基本信息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2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9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同上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5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D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D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■政府网站 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3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9E9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1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6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0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F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0F67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5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3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</w:t>
            </w:r>
          </w:p>
          <w:p w14:paraId="4FF2D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审批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B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药品零售许可服务指南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5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B4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同上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B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2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A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1B361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D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C97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0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1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2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9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05D6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9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5194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8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药品零售许可企业基本信息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6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B5F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同上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7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C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A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2D645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6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60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7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F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1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61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7152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B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6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监督</w:t>
            </w:r>
          </w:p>
          <w:p w14:paraId="43307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9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食品生产经营监督检查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1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2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《中华人民共和国国家安全法》《中华人民共和国政府信息公开条例》《关于全面推进政务公开工作的意见》《食品生产经营日常监督检查管理办法》《食品药品安全监管信息公开管理办法》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1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B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A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6BB261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D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A55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2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1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5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6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</w:tr>
      <w:tr w14:paraId="313B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E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B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监督</w:t>
            </w:r>
          </w:p>
          <w:p w14:paraId="2E387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4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特殊食品生产经营监督检查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5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C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同上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B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0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A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47336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C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6BE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D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4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8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A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50FD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DF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845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D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由县级组织的食品安全抽检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D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D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同上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D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6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D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63972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4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787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6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0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0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E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55A1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5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6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监督</w:t>
            </w:r>
          </w:p>
          <w:p w14:paraId="61963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6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药品零售/医疗器械经营监督检查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2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2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9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D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9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3468A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1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4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1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6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B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1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357C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4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618D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3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化妆品经营企业监督检查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2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9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D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7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0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68F98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7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5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9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8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4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1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0A94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2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4E2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4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D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6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5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7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0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02B4C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5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6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0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C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6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0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461F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3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D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监督</w:t>
            </w:r>
          </w:p>
          <w:p w14:paraId="77D5B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检查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1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由县级组织的医疗器械抽检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7C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3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3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6B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A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4ACA7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2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D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D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5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5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2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2F60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C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B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</w:t>
            </w:r>
          </w:p>
          <w:p w14:paraId="2A545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处罚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0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食品生产经营行政处罚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D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B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F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行政处罚决定形成之日起20个工作日内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2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4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7F831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0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1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9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E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F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F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</w:tr>
      <w:tr w14:paraId="4AF6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9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5C7F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6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药品监管行政处罚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5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E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行政处罚决定形成之日起20个工作日内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C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1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7FA68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4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B9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0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8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7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2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2ABD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5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A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</w:t>
            </w:r>
          </w:p>
          <w:p w14:paraId="3FC2E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处罚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4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医疗器械监管行政处罚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E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7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1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行政处罚决定形成之日起20个工作日内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6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F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75519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4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8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D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1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0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2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4527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A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3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行政处罚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8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化妆品监管行政处罚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1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A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行政处罚决定形成之日起20个工作日内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E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1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</w:t>
            </w:r>
          </w:p>
          <w:p w14:paraId="0BEBF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5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6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0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3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A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0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</w:tr>
      <w:tr w14:paraId="6C63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F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E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公共</w:t>
            </w:r>
          </w:p>
          <w:p w14:paraId="6AE12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6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食品安全消费提示警示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C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食品安全消费提示、警示信息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A3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7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信息形成之日起7个工作日内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3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1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■政府网站■两微一端</w:t>
            </w:r>
          </w:p>
          <w:p w14:paraId="3D56C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9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7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0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D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C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6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√</w:t>
            </w:r>
          </w:p>
        </w:tc>
      </w:tr>
      <w:tr w14:paraId="3314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0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B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公共</w:t>
            </w:r>
          </w:p>
          <w:p w14:paraId="07BD3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9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食品安全应急处置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9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E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《中华人民共和国政府信息公开条例》《关于全面推进政务公开工作的意见》    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2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1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3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■政府网站■两微一端      </w:t>
            </w:r>
          </w:p>
          <w:p w14:paraId="5E0BA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5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9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4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1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3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</w:tr>
      <w:tr w14:paraId="6D6D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A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CEBC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1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食品药品投诉举报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2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4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C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信息形成之日起20个工作日内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6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■政府网站■两微一端   </w:t>
            </w:r>
          </w:p>
          <w:p w14:paraId="58E9A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E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E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A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1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2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A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</w:tr>
      <w:tr w14:paraId="0276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4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BC97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7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食品用药安全宣传活动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8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5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《中华人民共和国政府信息公开条例》、《关于全面推进政务公开工作的意见》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C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信息形成之日起7个工作日内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0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喀喇沁旗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市场监督管理局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C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■政府网站■两微一端      </w:t>
            </w:r>
          </w:p>
          <w:p w14:paraId="5699A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3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D9E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 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1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5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F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2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√</w:t>
            </w:r>
          </w:p>
        </w:tc>
      </w:tr>
    </w:tbl>
    <w:p w14:paraId="7453BF53"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</w:p>
    <w:p w14:paraId="5B757B2D"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 </w:t>
      </w:r>
    </w:p>
    <w:p w14:paraId="12FC69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YzU2MTYwNmM0ZmNiMjUyYWRkZWJhMGJjYzBkOGUifQ=="/>
  </w:docVars>
  <w:rsids>
    <w:rsidRoot w:val="5624072B"/>
    <w:rsid w:val="1151763B"/>
    <w:rsid w:val="5624072B"/>
    <w:rsid w:val="744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2958</Words>
  <Characters>3002</Characters>
  <Lines>0</Lines>
  <Paragraphs>0</Paragraphs>
  <TotalTime>1</TotalTime>
  <ScaleCrop>false</ScaleCrop>
  <LinksUpToDate>false</LinksUpToDate>
  <CharactersWithSpaces>3002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2024-10-09T06:52:00Z</dcterms:created>
  <dc:creator>列奥尼达</dc:creator>
  <cp:lastModifiedBy>图图妈</cp:lastModifiedBy>
  <dcterms:modified xsi:type="dcterms:W3CDTF">2024-10-23T02:08:10Z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DA3B0BE6284D48FC9FCFADB7A7DDF9AB_11</vt:lpwstr>
  </property>
</Properties>
</file>