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3794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p>
    <w:p w14:paraId="54E756D6">
      <w:pPr>
        <w:keepNext w:val="0"/>
        <w:keepLines w:val="0"/>
        <w:pageBreakBefore w:val="0"/>
        <w:widowControl/>
        <w:kinsoku/>
        <w:wordWrap/>
        <w:overflowPunct/>
        <w:topLinePunct w:val="0"/>
        <w:autoSpaceDE w:val="0"/>
        <w:autoSpaceDN w:val="0"/>
        <w:bidi w:val="0"/>
        <w:adjustRightInd w:val="0"/>
        <w:snapToGrid w:val="0"/>
        <w:spacing w:line="640" w:lineRule="exact"/>
        <w:jc w:val="center"/>
        <w:textAlignment w:val="baseline"/>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snapToGrid w:val="0"/>
          <w:color w:val="auto"/>
          <w:kern w:val="0"/>
          <w:sz w:val="44"/>
          <w:szCs w:val="44"/>
          <w:highlight w:val="none"/>
          <w:lang w:val="en-US" w:eastAsia="zh-CN" w:bidi="ar-SA"/>
        </w:rPr>
        <w:t>十家满族乡石灰窑村511-05-0503号</w:t>
      </w:r>
      <w:r>
        <w:rPr>
          <w:rFonts w:hint="eastAsia" w:ascii="方正小标宋简体" w:hAnsi="方正小标宋简体" w:eastAsia="方正小标宋简体" w:cs="方正小标宋简体"/>
          <w:color w:val="auto"/>
          <w:sz w:val="44"/>
          <w:szCs w:val="44"/>
          <w:highlight w:val="none"/>
        </w:rPr>
        <w:t>集体建设</w:t>
      </w:r>
      <w:r>
        <w:rPr>
          <w:rFonts w:hint="eastAsia" w:ascii="方正小标宋简体" w:hAnsi="方正小标宋简体" w:eastAsia="方正小标宋简体" w:cs="方正小标宋简体"/>
          <w:color w:val="auto"/>
          <w:sz w:val="44"/>
          <w:szCs w:val="44"/>
          <w:highlight w:val="none"/>
          <w:lang w:eastAsia="zh-CN"/>
        </w:rPr>
        <w:t>用地</w:t>
      </w:r>
      <w:r>
        <w:rPr>
          <w:rFonts w:hint="eastAsia" w:ascii="方正小标宋简体" w:hAnsi="方正小标宋简体" w:eastAsia="方正小标宋简体" w:cs="方正小标宋简体"/>
          <w:color w:val="auto"/>
          <w:sz w:val="44"/>
          <w:szCs w:val="44"/>
          <w:highlight w:val="none"/>
        </w:rPr>
        <w:t>联营</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入股</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rPr>
        <w:t>方案</w:t>
      </w:r>
    </w:p>
    <w:p w14:paraId="30BF0AD6">
      <w:pPr>
        <w:keepNext w:val="0"/>
        <w:keepLines w:val="0"/>
        <w:pageBreakBefore w:val="0"/>
        <w:widowControl/>
        <w:kinsoku/>
        <w:wordWrap/>
        <w:overflowPunct/>
        <w:topLinePunct w:val="0"/>
        <w:autoSpaceDE w:val="0"/>
        <w:autoSpaceDN w:val="0"/>
        <w:bidi w:val="0"/>
        <w:adjustRightInd w:val="0"/>
        <w:snapToGrid w:val="0"/>
        <w:spacing w:line="640" w:lineRule="exact"/>
        <w:jc w:val="center"/>
        <w:textAlignment w:val="baseline"/>
        <w:rPr>
          <w:rFonts w:hint="eastAsia" w:ascii="仿宋_GB2312" w:hAnsi="仿宋_GB2312" w:eastAsia="仿宋_GB2312" w:cs="仿宋_GB2312"/>
          <w:color w:val="auto"/>
          <w:sz w:val="30"/>
          <w:szCs w:val="30"/>
          <w:highlight w:val="none"/>
        </w:rPr>
      </w:pPr>
    </w:p>
    <w:p w14:paraId="339B35AC">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为</w:t>
      </w:r>
      <w:r>
        <w:rPr>
          <w:rFonts w:hint="eastAsia" w:ascii="Times New Roman" w:hAnsi="Times New Roman" w:eastAsia="仿宋_GB2312" w:cs="Times New Roman"/>
          <w:color w:val="auto"/>
          <w:kern w:val="0"/>
          <w:sz w:val="32"/>
          <w:szCs w:val="32"/>
          <w:highlight w:val="none"/>
          <w:lang w:eastAsia="zh-CN"/>
        </w:rPr>
        <w:t>积极推动</w:t>
      </w:r>
      <w:r>
        <w:rPr>
          <w:rFonts w:hint="eastAsia" w:ascii="仿宋_GB2312" w:hAnsi="仿宋_GB2312" w:eastAsia="仿宋_GB2312" w:cs="仿宋_GB2312"/>
          <w:kern w:val="2"/>
          <w:sz w:val="32"/>
          <w:szCs w:val="32"/>
          <w:lang w:val="en-US" w:eastAsia="zh-CN" w:bidi="ar-SA"/>
        </w:rPr>
        <w:t>赤峰市博胜家禽屠宰加工有限公司办公生产生活区</w:t>
      </w:r>
      <w:r>
        <w:rPr>
          <w:rFonts w:hint="eastAsia" w:ascii="Times New Roman" w:hAnsi="Times New Roman" w:eastAsia="仿宋_GB2312" w:cs="Times New Roman"/>
          <w:color w:val="auto"/>
          <w:kern w:val="0"/>
          <w:sz w:val="32"/>
          <w:szCs w:val="32"/>
          <w:highlight w:val="none"/>
          <w:lang w:eastAsia="zh-CN"/>
        </w:rPr>
        <w:t>建设项目</w:t>
      </w:r>
      <w:r>
        <w:rPr>
          <w:rFonts w:hint="eastAsia" w:ascii="Times New Roman" w:hAnsi="Times New Roman" w:eastAsia="仿宋_GB2312" w:cs="Times New Roman"/>
          <w:color w:val="auto"/>
          <w:kern w:val="0"/>
          <w:sz w:val="32"/>
          <w:szCs w:val="32"/>
          <w:highlight w:val="none"/>
          <w:lang w:val="en-US" w:eastAsia="zh-CN"/>
        </w:rPr>
        <w:t>以</w:t>
      </w:r>
      <w:r>
        <w:rPr>
          <w:rFonts w:hint="eastAsia" w:ascii="Times New Roman" w:hAnsi="Times New Roman" w:eastAsia="仿宋_GB2312" w:cs="Times New Roman"/>
          <w:color w:val="auto"/>
          <w:kern w:val="0"/>
          <w:sz w:val="32"/>
          <w:szCs w:val="32"/>
          <w:highlight w:val="none"/>
        </w:rPr>
        <w:t>联营（入股）方式办理集体用地审批，保障农村集体建设用地所有者和使用者的合法权益，结合</w:t>
      </w:r>
      <w:r>
        <w:rPr>
          <w:rFonts w:hint="eastAsia" w:ascii="Times New Roman" w:hAnsi="Times New Roman" w:eastAsia="仿宋_GB2312" w:cs="Times New Roman"/>
          <w:color w:val="auto"/>
          <w:kern w:val="0"/>
          <w:sz w:val="32"/>
          <w:szCs w:val="32"/>
          <w:highlight w:val="none"/>
          <w:lang w:val="en-US" w:eastAsia="zh-CN"/>
        </w:rPr>
        <w:t>喀喇沁</w:t>
      </w:r>
      <w:r>
        <w:rPr>
          <w:rFonts w:hint="eastAsia" w:ascii="Times New Roman" w:hAnsi="Times New Roman" w:eastAsia="仿宋_GB2312" w:cs="Times New Roman"/>
          <w:color w:val="auto"/>
          <w:kern w:val="0"/>
          <w:sz w:val="32"/>
          <w:szCs w:val="32"/>
          <w:highlight w:val="none"/>
          <w:lang w:eastAsia="zh-CN"/>
        </w:rPr>
        <w:t>旗</w:t>
      </w:r>
      <w:r>
        <w:rPr>
          <w:rFonts w:hint="eastAsia" w:ascii="Times New Roman" w:hAnsi="Times New Roman" w:eastAsia="仿宋_GB2312" w:cs="Times New Roman"/>
          <w:color w:val="auto"/>
          <w:kern w:val="0"/>
          <w:sz w:val="32"/>
          <w:szCs w:val="32"/>
          <w:highlight w:val="none"/>
        </w:rPr>
        <w:t>实际，制定本方案。</w:t>
      </w:r>
    </w:p>
    <w:p w14:paraId="6376AB90">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一、项目概述</w:t>
      </w:r>
    </w:p>
    <w:p w14:paraId="632B79EE">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为促进乡村经济发展，盘活集体资产，</w:t>
      </w:r>
      <w:r>
        <w:rPr>
          <w:rFonts w:hint="eastAsia" w:ascii="Times New Roman" w:hAnsi="Times New Roman" w:eastAsia="仿宋_GB2312" w:cs="Times New Roman"/>
          <w:color w:val="auto"/>
          <w:kern w:val="0"/>
          <w:sz w:val="32"/>
          <w:szCs w:val="32"/>
          <w:highlight w:val="none"/>
          <w:lang w:val="en-US" w:eastAsia="zh-CN"/>
        </w:rPr>
        <w:t>喀喇沁旗</w:t>
      </w:r>
      <w:r>
        <w:rPr>
          <w:rFonts w:hint="eastAsia" w:ascii="仿宋_GB2312" w:hAnsi="仿宋_GB2312" w:eastAsia="仿宋_GB2312" w:cs="仿宋_GB2312"/>
          <w:kern w:val="2"/>
          <w:sz w:val="32"/>
          <w:szCs w:val="32"/>
          <w:lang w:val="en-US" w:eastAsia="zh-CN" w:bidi="ar-SA"/>
        </w:rPr>
        <w:t>十家满族乡石灰窑</w:t>
      </w:r>
      <w:r>
        <w:rPr>
          <w:rFonts w:hint="eastAsia" w:ascii="仿宋_GB2312" w:hAnsi="仿宋_GB2312" w:eastAsia="仿宋_GB2312" w:cs="仿宋_GB2312"/>
          <w:sz w:val="32"/>
          <w:szCs w:val="32"/>
          <w:lang w:val="en-US" w:eastAsia="zh-CN"/>
        </w:rPr>
        <w:t>村</w:t>
      </w:r>
      <w:r>
        <w:rPr>
          <w:rFonts w:hint="eastAsia" w:ascii="Times New Roman" w:hAnsi="Times New Roman" w:eastAsia="仿宋_GB2312" w:cs="Times New Roman"/>
          <w:color w:val="auto"/>
          <w:kern w:val="0"/>
          <w:sz w:val="32"/>
          <w:szCs w:val="32"/>
          <w:highlight w:val="none"/>
        </w:rPr>
        <w:t>拟以集体建设用地与</w:t>
      </w:r>
      <w:r>
        <w:rPr>
          <w:rFonts w:hint="eastAsia" w:ascii="仿宋_GB2312" w:hAnsi="仿宋_GB2312" w:eastAsia="仿宋_GB2312" w:cs="仿宋_GB2312"/>
          <w:kern w:val="2"/>
          <w:sz w:val="32"/>
          <w:szCs w:val="32"/>
          <w:lang w:val="en-US" w:eastAsia="zh-CN" w:bidi="ar-SA"/>
        </w:rPr>
        <w:t>赤峰市博胜家禽屠宰加工</w:t>
      </w:r>
      <w:r>
        <w:rPr>
          <w:rFonts w:hint="eastAsia" w:ascii="Times New Roman" w:hAnsi="Times New Roman" w:eastAsia="仿宋_GB2312" w:cs="Times New Roman"/>
          <w:color w:val="auto"/>
          <w:kern w:val="0"/>
          <w:sz w:val="32"/>
          <w:szCs w:val="32"/>
          <w:highlight w:val="none"/>
          <w:lang w:eastAsia="zh-CN"/>
        </w:rPr>
        <w:t>有限公司</w:t>
      </w:r>
      <w:r>
        <w:rPr>
          <w:rFonts w:hint="eastAsia" w:ascii="Times New Roman" w:hAnsi="Times New Roman" w:eastAsia="仿宋_GB2312" w:cs="Times New Roman"/>
          <w:color w:val="auto"/>
          <w:kern w:val="0"/>
          <w:sz w:val="32"/>
          <w:szCs w:val="32"/>
          <w:highlight w:val="none"/>
        </w:rPr>
        <w:t>开展联营入股合作，提升土地利用效率，实现双方互利共赢。充分发挥村集体土地资源优势和企业资金、技术、运营优势，打造</w:t>
      </w:r>
      <w:r>
        <w:rPr>
          <w:rFonts w:hint="eastAsia" w:ascii="仿宋_GB2312" w:hAnsi="仿宋_GB2312" w:eastAsia="仿宋_GB2312" w:cs="仿宋_GB2312"/>
          <w:kern w:val="2"/>
          <w:sz w:val="32"/>
          <w:szCs w:val="32"/>
          <w:lang w:val="en-US" w:eastAsia="zh-CN" w:bidi="ar-SA"/>
        </w:rPr>
        <w:t>赤峰市博胜家禽屠宰加工有限公司办公生产生活区</w:t>
      </w:r>
      <w:r>
        <w:rPr>
          <w:rFonts w:hint="default" w:ascii="Times New Roman" w:hAnsi="Times New Roman" w:eastAsia="仿宋_GB2312" w:cs="Times New Roman"/>
          <w:color w:val="auto"/>
          <w:kern w:val="0"/>
          <w:sz w:val="32"/>
          <w:szCs w:val="32"/>
          <w:highlight w:val="none"/>
        </w:rPr>
        <w:t>建设项目</w:t>
      </w:r>
      <w:r>
        <w:rPr>
          <w:rFonts w:hint="eastAsia" w:ascii="Times New Roman" w:hAnsi="Times New Roman" w:eastAsia="仿宋_GB2312" w:cs="Times New Roman"/>
          <w:color w:val="auto"/>
          <w:kern w:val="0"/>
          <w:sz w:val="32"/>
          <w:szCs w:val="32"/>
          <w:highlight w:val="none"/>
        </w:rPr>
        <w:t>，增加村集体与村民收入，推动区域经济发展 。</w:t>
      </w:r>
    </w:p>
    <w:p w14:paraId="2B0112E5">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二、合作主体</w:t>
      </w:r>
    </w:p>
    <w:p w14:paraId="4ECB93C5">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1、</w:t>
      </w:r>
      <w:r>
        <w:rPr>
          <w:rFonts w:hint="eastAsia" w:ascii="Times New Roman" w:hAnsi="Times New Roman" w:eastAsia="仿宋_GB2312" w:cs="Times New Roman"/>
          <w:color w:val="auto"/>
          <w:kern w:val="0"/>
          <w:sz w:val="32"/>
          <w:szCs w:val="32"/>
          <w:highlight w:val="none"/>
        </w:rPr>
        <w:t>村集体经济组织：</w:t>
      </w:r>
      <w:r>
        <w:rPr>
          <w:rFonts w:hint="eastAsia" w:ascii="Times New Roman" w:hAnsi="Times New Roman" w:eastAsia="仿宋_GB2312" w:cs="Times New Roman"/>
          <w:color w:val="auto"/>
          <w:kern w:val="0"/>
          <w:sz w:val="32"/>
          <w:szCs w:val="32"/>
          <w:highlight w:val="none"/>
          <w:lang w:val="en-US" w:eastAsia="zh-CN"/>
        </w:rPr>
        <w:t>喀喇沁旗</w:t>
      </w:r>
      <w:r>
        <w:rPr>
          <w:rFonts w:hint="eastAsia" w:ascii="仿宋_GB2312" w:hAnsi="仿宋_GB2312" w:eastAsia="仿宋_GB2312" w:cs="仿宋_GB2312"/>
          <w:kern w:val="2"/>
          <w:sz w:val="32"/>
          <w:szCs w:val="32"/>
          <w:lang w:val="en-US" w:eastAsia="zh-CN" w:bidi="ar-SA"/>
        </w:rPr>
        <w:t>十家满族乡石灰窑</w:t>
      </w:r>
      <w:r>
        <w:rPr>
          <w:rFonts w:hint="eastAsia" w:ascii="Times New Roman" w:hAnsi="Times New Roman" w:eastAsia="仿宋_GB2312" w:cs="Times New Roman"/>
          <w:color w:val="auto"/>
          <w:kern w:val="0"/>
          <w:sz w:val="32"/>
          <w:szCs w:val="32"/>
          <w:highlight w:val="none"/>
          <w:lang w:val="en-US" w:eastAsia="zh-CN"/>
        </w:rPr>
        <w:t>村民委员会</w:t>
      </w:r>
      <w:r>
        <w:rPr>
          <w:rFonts w:hint="eastAsia" w:ascii="Times New Roman" w:hAnsi="Times New Roman" w:eastAsia="仿宋_GB2312" w:cs="Times New Roman"/>
          <w:color w:val="auto"/>
          <w:kern w:val="0"/>
          <w:sz w:val="32"/>
          <w:szCs w:val="32"/>
          <w:highlight w:val="none"/>
        </w:rPr>
        <w:t>负责提供集体建设用地，协调村民关系，参与项目决策监督，保障村民合法权益。</w:t>
      </w:r>
    </w:p>
    <w:p w14:paraId="5A44FD1A">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2、</w:t>
      </w:r>
      <w:r>
        <w:rPr>
          <w:rFonts w:hint="eastAsia" w:ascii="Times New Roman" w:hAnsi="Times New Roman" w:eastAsia="仿宋_GB2312" w:cs="Times New Roman"/>
          <w:color w:val="auto"/>
          <w:kern w:val="0"/>
          <w:sz w:val="32"/>
          <w:szCs w:val="32"/>
          <w:highlight w:val="none"/>
        </w:rPr>
        <w:t>合作企业：</w:t>
      </w:r>
      <w:r>
        <w:rPr>
          <w:rFonts w:hint="eastAsia" w:ascii="仿宋_GB2312" w:hAnsi="仿宋_GB2312" w:eastAsia="仿宋_GB2312" w:cs="仿宋_GB2312"/>
          <w:kern w:val="2"/>
          <w:sz w:val="32"/>
          <w:szCs w:val="32"/>
          <w:lang w:val="en-US" w:eastAsia="zh-CN" w:bidi="ar-SA"/>
        </w:rPr>
        <w:t>赤峰市博胜家禽屠宰加工</w:t>
      </w:r>
      <w:r>
        <w:rPr>
          <w:rFonts w:hint="eastAsia" w:ascii="Times New Roman" w:hAnsi="Times New Roman" w:eastAsia="仿宋_GB2312" w:cs="Times New Roman"/>
          <w:color w:val="auto"/>
          <w:kern w:val="0"/>
          <w:sz w:val="32"/>
          <w:szCs w:val="32"/>
          <w:highlight w:val="none"/>
          <w:lang w:eastAsia="zh-CN"/>
        </w:rPr>
        <w:t>有限公司</w:t>
      </w:r>
      <w:r>
        <w:rPr>
          <w:rFonts w:hint="eastAsia" w:ascii="Times New Roman" w:hAnsi="Times New Roman" w:eastAsia="仿宋_GB2312" w:cs="Times New Roman"/>
          <w:color w:val="auto"/>
          <w:kern w:val="0"/>
          <w:sz w:val="32"/>
          <w:szCs w:val="32"/>
          <w:highlight w:val="none"/>
        </w:rPr>
        <w:t>负责项目的资金投入、规划设计、建设运营等工作，确保项目顺利实施并实现盈利。</w:t>
      </w:r>
    </w:p>
    <w:p w14:paraId="47B0654D">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三、土地相关事宜</w:t>
      </w:r>
    </w:p>
    <w:p w14:paraId="747789C0">
      <w:pPr>
        <w:keepNext w:val="0"/>
        <w:keepLines w:val="0"/>
        <w:pageBreakBefore w:val="0"/>
        <w:widowControl/>
        <w:kinsoku/>
        <w:wordWrap/>
        <w:overflowPunct/>
        <w:topLinePunct w:val="0"/>
        <w:autoSpaceDE w:val="0"/>
        <w:autoSpaceDN w:val="0"/>
        <w:bidi w:val="0"/>
        <w:adjustRightInd w:val="0"/>
        <w:snapToGrid w:val="0"/>
        <w:spacing w:line="640" w:lineRule="exact"/>
        <w:ind w:firstLine="643"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土地位置及面积：</w:t>
      </w:r>
      <w:r>
        <w:rPr>
          <w:rFonts w:hint="eastAsia" w:ascii="仿宋_GB2312" w:hAnsi="仿宋_GB2312" w:eastAsia="仿宋_GB2312" w:cs="仿宋_GB2312"/>
          <w:color w:val="auto"/>
          <w:sz w:val="32"/>
          <w:szCs w:val="32"/>
          <w:highlight w:val="none"/>
        </w:rPr>
        <w:t>位于</w:t>
      </w:r>
      <w:r>
        <w:rPr>
          <w:rFonts w:hint="eastAsia" w:ascii="仿宋_GB2312" w:hAnsi="仿宋_GB2312" w:eastAsia="仿宋_GB2312" w:cs="仿宋_GB2312"/>
          <w:color w:val="auto"/>
          <w:sz w:val="32"/>
          <w:szCs w:val="32"/>
          <w:highlight w:val="none"/>
          <w:lang w:val="en-US" w:eastAsia="zh-CN"/>
        </w:rPr>
        <w:t>喀喇沁旗</w:t>
      </w:r>
      <w:r>
        <w:rPr>
          <w:rFonts w:hint="eastAsia" w:ascii="仿宋_GB2312" w:hAnsi="仿宋_GB2312" w:eastAsia="仿宋_GB2312" w:cs="仿宋_GB2312"/>
          <w:kern w:val="2"/>
          <w:sz w:val="32"/>
          <w:szCs w:val="32"/>
          <w:lang w:val="en-US" w:eastAsia="zh-CN" w:bidi="ar-SA"/>
        </w:rPr>
        <w:t>十家满族乡石灰窑</w:t>
      </w:r>
      <w:r>
        <w:rPr>
          <w:rFonts w:hint="eastAsia" w:ascii="仿宋" w:hAnsi="仿宋" w:eastAsia="仿宋" w:cs="仿宋"/>
          <w:color w:val="auto"/>
          <w:sz w:val="32"/>
          <w:szCs w:val="32"/>
          <w:highlight w:val="none"/>
          <w:lang w:val="en-US" w:eastAsia="zh-CN"/>
        </w:rPr>
        <w:t>村</w:t>
      </w:r>
      <w:r>
        <w:rPr>
          <w:rFonts w:hint="eastAsia" w:ascii="仿宋_GB2312" w:hAnsi="仿宋_GB2312" w:eastAsia="仿宋_GB2312" w:cs="仿宋_GB2312"/>
          <w:color w:val="auto"/>
          <w:sz w:val="32"/>
          <w:szCs w:val="32"/>
          <w:highlight w:val="none"/>
          <w:lang w:eastAsia="zh-CN"/>
        </w:rPr>
        <w:t>，地块四至：</w:t>
      </w:r>
      <w:r>
        <w:rPr>
          <w:rFonts w:hint="eastAsia" w:eastAsia="仿宋_GB2312" w:cs="Times New Roman"/>
          <w:color w:val="000000" w:themeColor="text1"/>
          <w:sz w:val="32"/>
          <w:szCs w:val="32"/>
          <w:u w:val="none"/>
          <w:lang w:val="en-US" w:eastAsia="zh-CN"/>
          <w14:textFill>
            <w14:solidFill>
              <w14:schemeClr w14:val="tx1"/>
            </w14:solidFill>
          </w14:textFill>
        </w:rPr>
        <w:t>东至大沟，南至公路，西至林地，北至耕地</w:t>
      </w:r>
      <w:r>
        <w:rPr>
          <w:rFonts w:hint="eastAsia"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rPr>
        <w:t>面积</w:t>
      </w:r>
      <w:r>
        <w:rPr>
          <w:rFonts w:hint="eastAsia" w:ascii="仿宋" w:hAnsi="仿宋" w:eastAsia="仿宋" w:cs="仿宋"/>
          <w:color w:val="auto"/>
          <w:sz w:val="32"/>
          <w:szCs w:val="32"/>
          <w:highlight w:val="none"/>
          <w:lang w:val="en-US" w:eastAsia="zh-CN"/>
        </w:rPr>
        <w:t>0.7856</w:t>
      </w:r>
      <w:r>
        <w:rPr>
          <w:rFonts w:hint="eastAsia" w:ascii="仿宋_GB2312" w:hAnsi="仿宋_GB2312" w:eastAsia="仿宋_GB2312" w:cs="仿宋_GB2312"/>
          <w:color w:val="auto"/>
          <w:sz w:val="32"/>
          <w:szCs w:val="32"/>
          <w:highlight w:val="none"/>
          <w:lang w:val="en-US" w:eastAsia="zh-CN"/>
        </w:rPr>
        <w:t>公顷</w:t>
      </w:r>
      <w:r>
        <w:rPr>
          <w:rFonts w:hint="eastAsia" w:ascii="仿宋_GB2312" w:hAnsi="仿宋_GB2312" w:eastAsia="仿宋_GB2312" w:cs="仿宋_GB2312"/>
          <w:color w:val="auto"/>
          <w:sz w:val="32"/>
          <w:szCs w:val="32"/>
          <w:highlight w:val="none"/>
        </w:rPr>
        <w:t>。</w:t>
      </w:r>
    </w:p>
    <w:p w14:paraId="386D009A">
      <w:pPr>
        <w:widowControl/>
        <w:autoSpaceDE w:val="0"/>
        <w:autoSpaceDN w:val="0"/>
        <w:spacing w:line="360" w:lineRule="auto"/>
        <w:ind w:firstLine="643" w:firstLineChars="200"/>
        <w:jc w:val="left"/>
        <w:textAlignment w:val="baseline"/>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土地现状与规划：</w:t>
      </w:r>
      <w:r>
        <w:rPr>
          <w:rFonts w:hint="eastAsia" w:ascii="仿宋_GB2312" w:hAnsi="仿宋_GB2312" w:eastAsia="仿宋_GB2312" w:cs="仿宋_GB2312"/>
          <w:color w:val="auto"/>
          <w:sz w:val="32"/>
          <w:szCs w:val="32"/>
          <w:highlight w:val="none"/>
          <w:lang w:val="en-US" w:eastAsia="zh-CN"/>
        </w:rPr>
        <w:t>该项目涉及一个地块：面积为0.7856公顷，全部为农用地（其他林地）。地块</w:t>
      </w:r>
      <w:r>
        <w:rPr>
          <w:rFonts w:hint="eastAsia" w:ascii="仿宋_GB2312" w:hAnsi="仿宋_GB2312" w:eastAsia="仿宋_GB2312" w:cs="仿宋_GB2312"/>
          <w:color w:val="auto"/>
          <w:sz w:val="32"/>
          <w:szCs w:val="32"/>
          <w:highlight w:val="none"/>
        </w:rPr>
        <w:t>符合</w:t>
      </w:r>
      <w:bookmarkStart w:id="0" w:name="_Toc5670"/>
      <w:bookmarkStart w:id="1" w:name="_Toc11680"/>
      <w:bookmarkStart w:id="2" w:name="_Toc22861"/>
      <w:bookmarkStart w:id="3" w:name="_Toc24233"/>
      <w:bookmarkStart w:id="4" w:name="_Toc10273"/>
      <w:bookmarkStart w:id="5" w:name="_Toc30802"/>
      <w:bookmarkStart w:id="6" w:name="_Toc20031"/>
      <w:bookmarkStart w:id="7" w:name="_Toc23553"/>
      <w:bookmarkStart w:id="8" w:name="_Toc13698"/>
      <w:bookmarkStart w:id="9" w:name="_Toc8263"/>
      <w:bookmarkStart w:id="10" w:name="_Toc29041"/>
      <w:bookmarkStart w:id="11" w:name="_Toc20379"/>
      <w:r>
        <w:rPr>
          <w:rFonts w:hint="eastAsia" w:ascii="仿宋" w:hAnsi="仿宋" w:eastAsia="仿宋" w:cs="仿宋"/>
          <w:snapToGrid w:val="0"/>
          <w:color w:val="auto"/>
          <w:kern w:val="0"/>
          <w:sz w:val="32"/>
          <w:szCs w:val="32"/>
          <w:highlight w:val="none"/>
        </w:rPr>
        <w:t>喀喇沁旗</w:t>
      </w:r>
      <w:r>
        <w:rPr>
          <w:rFonts w:hint="eastAsia" w:ascii="仿宋" w:hAnsi="仿宋" w:eastAsia="仿宋" w:cs="仿宋"/>
          <w:snapToGrid w:val="0"/>
          <w:color w:val="auto"/>
          <w:kern w:val="0"/>
          <w:sz w:val="32"/>
          <w:szCs w:val="32"/>
          <w:highlight w:val="none"/>
          <w:lang w:val="en-US" w:eastAsia="zh-CN"/>
        </w:rPr>
        <w:t>十家满族乡</w:t>
      </w:r>
      <w:r>
        <w:rPr>
          <w:rFonts w:hint="eastAsia" w:ascii="仿宋" w:hAnsi="仿宋" w:eastAsia="仿宋" w:cs="仿宋"/>
          <w:snapToGrid w:val="0"/>
          <w:color w:val="auto"/>
          <w:kern w:val="0"/>
          <w:sz w:val="32"/>
          <w:szCs w:val="32"/>
          <w:highlight w:val="none"/>
        </w:rPr>
        <w:t>国土空间规划</w:t>
      </w:r>
      <w:bookmarkEnd w:id="0"/>
      <w:bookmarkEnd w:id="1"/>
      <w:bookmarkEnd w:id="2"/>
      <w:bookmarkEnd w:id="3"/>
      <w:bookmarkEnd w:id="4"/>
      <w:bookmarkEnd w:id="5"/>
      <w:bookmarkEnd w:id="6"/>
      <w:bookmarkEnd w:id="7"/>
      <w:bookmarkEnd w:id="8"/>
      <w:bookmarkEnd w:id="9"/>
      <w:bookmarkEnd w:id="10"/>
      <w:bookmarkEnd w:id="11"/>
      <w:bookmarkStart w:id="12" w:name="_Toc15506"/>
      <w:bookmarkStart w:id="13" w:name="_Toc23320"/>
      <w:bookmarkStart w:id="14" w:name="_Toc25107"/>
      <w:bookmarkStart w:id="15" w:name="_Toc6884"/>
      <w:bookmarkStart w:id="16" w:name="_Toc17096"/>
      <w:bookmarkStart w:id="17" w:name="_Toc12385"/>
      <w:bookmarkStart w:id="18" w:name="_Toc16715"/>
      <w:bookmarkStart w:id="19" w:name="_Toc21507"/>
      <w:bookmarkStart w:id="20" w:name="_Toc20400"/>
      <w:bookmarkStart w:id="21" w:name="_Toc2181"/>
      <w:bookmarkStart w:id="22" w:name="_Toc1557"/>
      <w:r>
        <w:rPr>
          <w:rFonts w:hint="eastAsia" w:ascii="仿宋" w:hAnsi="仿宋" w:eastAsia="仿宋" w:cs="仿宋"/>
          <w:snapToGrid w:val="0"/>
          <w:color w:val="auto"/>
          <w:kern w:val="0"/>
          <w:sz w:val="32"/>
          <w:szCs w:val="32"/>
          <w:highlight w:val="none"/>
          <w:lang w:val="en-US" w:eastAsia="zh-CN"/>
        </w:rPr>
        <w:t>及十家满族乡石灰窑村村庄规划，可用于赤峰市博胜家禽屠宰加工有限公司办公生产生活区项目建设</w:t>
      </w:r>
      <w:bookmarkEnd w:id="12"/>
      <w:bookmarkEnd w:id="13"/>
      <w:bookmarkEnd w:id="14"/>
      <w:bookmarkEnd w:id="15"/>
      <w:bookmarkEnd w:id="16"/>
      <w:bookmarkEnd w:id="17"/>
      <w:bookmarkEnd w:id="18"/>
      <w:bookmarkEnd w:id="19"/>
      <w:bookmarkEnd w:id="20"/>
      <w:bookmarkEnd w:id="21"/>
      <w:bookmarkEnd w:id="22"/>
      <w:r>
        <w:rPr>
          <w:rFonts w:hint="eastAsia" w:ascii="仿宋" w:hAnsi="仿宋" w:eastAsia="仿宋" w:cs="仿宋"/>
          <w:snapToGrid w:val="0"/>
          <w:color w:val="auto"/>
          <w:kern w:val="0"/>
          <w:sz w:val="32"/>
          <w:szCs w:val="32"/>
          <w:highlight w:val="none"/>
          <w:lang w:val="en-US" w:eastAsia="zh-CN"/>
        </w:rPr>
        <w:t>。</w:t>
      </w:r>
    </w:p>
    <w:p w14:paraId="09E4D0F5">
      <w:pPr>
        <w:keepNext w:val="0"/>
        <w:keepLines w:val="0"/>
        <w:pageBreakBefore w:val="0"/>
        <w:widowControl/>
        <w:kinsoku/>
        <w:wordWrap/>
        <w:overflowPunct/>
        <w:topLinePunct w:val="0"/>
        <w:autoSpaceDE w:val="0"/>
        <w:autoSpaceDN w:val="0"/>
        <w:bidi w:val="0"/>
        <w:adjustRightInd w:val="0"/>
        <w:snapToGrid w:val="0"/>
        <w:spacing w:line="540" w:lineRule="exact"/>
        <w:ind w:firstLine="643" w:firstLineChars="200"/>
        <w:jc w:val="both"/>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联营（入股）土地规划条件：</w:t>
      </w:r>
      <w:r>
        <w:rPr>
          <w:rFonts w:hint="default" w:ascii="Times New Roman" w:hAnsi="Times New Roman" w:eastAsia="仿宋_GB2312" w:cs="Times New Roman"/>
          <w:color w:val="auto"/>
          <w:sz w:val="32"/>
          <w:szCs w:val="32"/>
          <w:highlight w:val="none"/>
          <w:u w:val="none"/>
        </w:rPr>
        <w:t>按照</w:t>
      </w:r>
      <w:r>
        <w:rPr>
          <w:rFonts w:hint="default" w:ascii="Times New Roman" w:hAnsi="Times New Roman" w:eastAsia="仿宋_GB2312" w:cs="Times New Roman"/>
          <w:color w:val="auto"/>
          <w:sz w:val="32"/>
          <w:szCs w:val="32"/>
          <w:highlight w:val="none"/>
          <w:u w:val="none"/>
          <w:lang w:val="en-US" w:eastAsia="zh-CN"/>
        </w:rPr>
        <w:t>喀喇沁旗</w:t>
      </w:r>
      <w:r>
        <w:rPr>
          <w:rFonts w:hint="default" w:ascii="Times New Roman" w:hAnsi="Times New Roman" w:eastAsia="仿宋_GB2312" w:cs="Times New Roman"/>
          <w:color w:val="auto"/>
          <w:sz w:val="32"/>
          <w:szCs w:val="32"/>
          <w:highlight w:val="none"/>
          <w:u w:val="none"/>
        </w:rPr>
        <w:t>自然资源局出具的《</w:t>
      </w:r>
      <w:r>
        <w:rPr>
          <w:rFonts w:hint="default" w:ascii="Times New Roman" w:hAnsi="Times New Roman" w:eastAsia="仿宋_GB2312" w:cs="Times New Roman"/>
          <w:color w:val="auto"/>
          <w:sz w:val="32"/>
          <w:szCs w:val="32"/>
          <w:highlight w:val="none"/>
          <w:u w:val="none"/>
          <w:lang w:val="en-US" w:eastAsia="zh-CN"/>
        </w:rPr>
        <w:t>建设用地</w:t>
      </w:r>
      <w:r>
        <w:rPr>
          <w:rFonts w:hint="default" w:ascii="Times New Roman" w:hAnsi="Times New Roman" w:eastAsia="仿宋_GB2312" w:cs="Times New Roman"/>
          <w:color w:val="auto"/>
          <w:sz w:val="32"/>
          <w:szCs w:val="32"/>
          <w:highlight w:val="none"/>
          <w:u w:val="none"/>
        </w:rPr>
        <w:t>规划</w:t>
      </w:r>
      <w:r>
        <w:rPr>
          <w:rFonts w:hint="default" w:ascii="Times New Roman" w:hAnsi="Times New Roman" w:eastAsia="仿宋_GB2312" w:cs="Times New Roman"/>
          <w:color w:val="auto"/>
          <w:sz w:val="32"/>
          <w:szCs w:val="32"/>
          <w:highlight w:val="none"/>
          <w:u w:val="none"/>
          <w:lang w:val="en-US" w:eastAsia="zh-CN"/>
        </w:rPr>
        <w:t>设计</w:t>
      </w:r>
      <w:r>
        <w:rPr>
          <w:rFonts w:hint="default" w:ascii="Times New Roman" w:hAnsi="Times New Roman" w:eastAsia="仿宋_GB2312" w:cs="Times New Roman"/>
          <w:color w:val="auto"/>
          <w:sz w:val="32"/>
          <w:szCs w:val="32"/>
          <w:highlight w:val="none"/>
          <w:u w:val="none"/>
        </w:rPr>
        <w:t>条件》执行，</w:t>
      </w:r>
      <w:r>
        <w:rPr>
          <w:rFonts w:hint="default" w:ascii="Times New Roman" w:hAnsi="Times New Roman" w:eastAsia="仿宋_GB2312" w:cs="Times New Roman"/>
          <w:color w:val="auto"/>
          <w:sz w:val="32"/>
          <w:szCs w:val="32"/>
          <w:highlight w:val="none"/>
          <w:u w:val="none"/>
          <w:lang w:val="en-US" w:eastAsia="zh-CN"/>
        </w:rPr>
        <w:t>规划用途为</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工业用地</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容积率</w:t>
      </w:r>
      <w:r>
        <w:rPr>
          <w:rFonts w:hint="eastAsia" w:eastAsia="仿宋_GB2312" w:cs="Times New Roman"/>
          <w:color w:val="auto"/>
          <w:sz w:val="32"/>
          <w:szCs w:val="32"/>
          <w:highlight w:val="none"/>
          <w:u w:val="single"/>
          <w:lang w:val="en-US" w:eastAsia="zh-CN"/>
        </w:rPr>
        <w:t>1.0以上</w:t>
      </w:r>
      <w:r>
        <w:rPr>
          <w:rFonts w:hint="default" w:ascii="Times New Roman" w:hAnsi="Times New Roman" w:eastAsia="仿宋_GB2312" w:cs="Times New Roman"/>
          <w:color w:val="auto"/>
          <w:sz w:val="32"/>
          <w:szCs w:val="32"/>
          <w:highlight w:val="none"/>
          <w:u w:val="none"/>
        </w:rPr>
        <w:t>，建筑密度</w:t>
      </w:r>
      <w:r>
        <w:rPr>
          <w:rFonts w:hint="eastAsia" w:eastAsia="仿宋_GB2312" w:cs="Times New Roman"/>
          <w:color w:val="auto"/>
          <w:sz w:val="32"/>
          <w:szCs w:val="32"/>
          <w:highlight w:val="none"/>
          <w:u w:val="single"/>
          <w:lang w:val="en-US" w:eastAsia="zh-CN"/>
        </w:rPr>
        <w:t>40%以上</w:t>
      </w:r>
      <w:r>
        <w:rPr>
          <w:rFonts w:hint="eastAsia"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绿地率</w:t>
      </w:r>
      <w:r>
        <w:rPr>
          <w:rFonts w:hint="eastAsia" w:eastAsia="仿宋_GB2312" w:cs="Times New Roman"/>
          <w:color w:val="auto"/>
          <w:sz w:val="32"/>
          <w:szCs w:val="32"/>
          <w:highlight w:val="none"/>
          <w:u w:val="single"/>
          <w:lang w:val="en-US" w:eastAsia="zh-CN"/>
        </w:rPr>
        <w:t>20%以下</w:t>
      </w:r>
      <w:r>
        <w:rPr>
          <w:rFonts w:hint="eastAsia"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其他土地利用要求：建筑限高</w:t>
      </w:r>
      <w:r>
        <w:rPr>
          <w:rFonts w:hint="eastAsia" w:eastAsia="仿宋_GB2312" w:cs="Times New Roman"/>
          <w:color w:val="auto"/>
          <w:sz w:val="32"/>
          <w:szCs w:val="32"/>
          <w:highlight w:val="none"/>
          <w:u w:val="none"/>
          <w:lang w:val="en-US" w:eastAsia="zh-CN"/>
        </w:rPr>
        <w:t>36</w:t>
      </w:r>
      <w:r>
        <w:rPr>
          <w:rFonts w:hint="default" w:ascii="Times New Roman" w:hAnsi="Times New Roman" w:eastAsia="仿宋_GB2312" w:cs="Times New Roman"/>
          <w:color w:val="auto"/>
          <w:sz w:val="32"/>
          <w:szCs w:val="32"/>
          <w:highlight w:val="none"/>
          <w:u w:val="none"/>
          <w:lang w:val="en-US" w:eastAsia="zh-CN"/>
        </w:rPr>
        <w:t>米</w:t>
      </w:r>
      <w:r>
        <w:rPr>
          <w:rFonts w:hint="eastAsia" w:eastAsia="仿宋_GB2312" w:cs="Times New Roman"/>
          <w:color w:val="auto"/>
          <w:sz w:val="32"/>
          <w:szCs w:val="32"/>
          <w:highlight w:val="none"/>
          <w:u w:val="none"/>
          <w:lang w:val="en-US" w:eastAsia="zh-CN"/>
        </w:rPr>
        <w:t>、建筑退线北侧退用地界限3米，西侧退用地界限3米，南侧退用地界限3米，东侧退用地界限3米。</w:t>
      </w:r>
    </w:p>
    <w:p w14:paraId="5B427657">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四、联营入股方式</w:t>
      </w:r>
    </w:p>
    <w:p w14:paraId="3C52C1F2">
      <w:pPr>
        <w:pStyle w:val="2"/>
        <w:keepNext w:val="0"/>
        <w:keepLines w:val="0"/>
        <w:pageBreakBefore w:val="0"/>
        <w:widowControl/>
        <w:numPr>
          <w:ilvl w:val="3"/>
          <w:numId w:val="0"/>
        </w:numPr>
        <w:tabs>
          <w:tab w:val="left" w:pos="1152"/>
        </w:tabs>
        <w:wordWrap/>
        <w:overflowPunct/>
        <w:topLinePunct w:val="0"/>
        <w:autoSpaceDE w:val="0"/>
        <w:autoSpaceDN w:val="0"/>
        <w:bidi w:val="0"/>
        <w:adjustRightInd w:val="0"/>
        <w:snapToGrid w:val="0"/>
        <w:spacing w:line="640" w:lineRule="exact"/>
        <w:ind w:leftChars="0" w:firstLine="640" w:firstLineChars="200"/>
        <w:textAlignment w:val="baseline"/>
        <w:rPr>
          <w:rFonts w:hint="default" w:eastAsia="方正仿宋_GBK"/>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喀喇沁旗十家满族乡石灰窑村民委员会</w:t>
      </w:r>
      <w:r>
        <w:rPr>
          <w:rFonts w:hint="eastAsia" w:ascii="仿宋_GB2312" w:hAnsi="仿宋_GB2312" w:eastAsia="仿宋_GB2312" w:cs="仿宋_GB2312"/>
          <w:color w:val="auto"/>
          <w:sz w:val="32"/>
          <w:szCs w:val="32"/>
          <w:highlight w:val="none"/>
        </w:rPr>
        <w:t>以集体建设用地使用权</w:t>
      </w:r>
      <w:r>
        <w:rPr>
          <w:rFonts w:hint="eastAsia" w:ascii="仿宋_GB2312" w:hAnsi="仿宋_GB2312" w:eastAsia="仿宋_GB2312" w:cs="仿宋_GB2312"/>
          <w:color w:val="auto"/>
          <w:sz w:val="32"/>
          <w:szCs w:val="32"/>
          <w:highlight w:val="none"/>
          <w:u w:val="single"/>
          <w:lang w:val="en-US" w:eastAsia="zh-CN"/>
        </w:rPr>
        <w:t>联营</w:t>
      </w:r>
      <w:r>
        <w:rPr>
          <w:rFonts w:hint="eastAsia" w:ascii="仿宋_GB2312" w:hAnsi="仿宋_GB2312" w:eastAsia="仿宋_GB2312" w:cs="仿宋_GB2312"/>
          <w:color w:val="auto"/>
          <w:sz w:val="32"/>
          <w:szCs w:val="32"/>
          <w:highlight w:val="none"/>
          <w:lang w:val="en-US" w:eastAsia="zh-CN"/>
        </w:rPr>
        <w:t>方式用地。</w:t>
      </w:r>
    </w:p>
    <w:p w14:paraId="11939EAD">
      <w:pPr>
        <w:keepNext w:val="0"/>
        <w:keepLines w:val="0"/>
        <w:pageBreakBefore w:val="0"/>
        <w:widowControl/>
        <w:kinsoku/>
        <w:wordWrap/>
        <w:overflowPunct/>
        <w:topLinePunct w:val="0"/>
        <w:autoSpaceDE/>
        <w:autoSpaceDN/>
        <w:bidi w:val="0"/>
        <w:adjustRightInd/>
        <w:snapToGrid/>
        <w:spacing w:line="640" w:lineRule="exact"/>
        <w:ind w:firstLine="643" w:firstLineChars="200"/>
        <w:jc w:val="left"/>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eastAsia="zh-CN"/>
        </w:rPr>
        <w:t>（</w:t>
      </w:r>
      <w:r>
        <w:rPr>
          <w:rFonts w:hint="eastAsia" w:ascii="Times New Roman" w:hAnsi="Times New Roman" w:eastAsia="仿宋_GB2312" w:cs="Times New Roman"/>
          <w:b/>
          <w:bCs/>
          <w:color w:val="auto"/>
          <w:kern w:val="0"/>
          <w:sz w:val="32"/>
          <w:szCs w:val="32"/>
          <w:highlight w:val="none"/>
          <w:lang w:val="en-US" w:eastAsia="zh-CN"/>
        </w:rPr>
        <w:t>一</w:t>
      </w:r>
      <w:r>
        <w:rPr>
          <w:rFonts w:hint="default" w:ascii="Times New Roman" w:hAnsi="Times New Roman" w:eastAsia="仿宋_GB2312" w:cs="Times New Roman"/>
          <w:b/>
          <w:bCs/>
          <w:color w:val="auto"/>
          <w:kern w:val="0"/>
          <w:sz w:val="32"/>
          <w:szCs w:val="32"/>
          <w:highlight w:val="none"/>
          <w:lang w:eastAsia="zh-CN"/>
        </w:rPr>
        <w:t>）采用联营方式：</w:t>
      </w:r>
    </w:p>
    <w:p w14:paraId="2E7467A1">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本</w:t>
      </w:r>
      <w:r>
        <w:rPr>
          <w:rFonts w:hint="eastAsia" w:ascii="Times New Roman" w:hAnsi="Times New Roman" w:eastAsia="仿宋_GB2312" w:cs="Times New Roman"/>
          <w:color w:val="auto"/>
          <w:kern w:val="0"/>
          <w:sz w:val="32"/>
          <w:szCs w:val="32"/>
          <w:highlight w:val="none"/>
          <w:lang w:val="en-US" w:eastAsia="zh-CN"/>
        </w:rPr>
        <w:t>宗</w:t>
      </w:r>
      <w:r>
        <w:rPr>
          <w:rFonts w:hint="default" w:ascii="Times New Roman" w:hAnsi="Times New Roman" w:eastAsia="仿宋_GB2312" w:cs="Times New Roman"/>
          <w:color w:val="auto"/>
          <w:kern w:val="0"/>
          <w:sz w:val="32"/>
          <w:szCs w:val="32"/>
          <w:highlight w:val="none"/>
        </w:rPr>
        <w:t>集体建设用地</w:t>
      </w:r>
      <w:r>
        <w:rPr>
          <w:rFonts w:hint="eastAsia" w:ascii="Times New Roman" w:hAnsi="Times New Roman" w:eastAsia="仿宋_GB2312" w:cs="Times New Roman"/>
          <w:color w:val="auto"/>
          <w:kern w:val="0"/>
          <w:sz w:val="32"/>
          <w:szCs w:val="32"/>
          <w:highlight w:val="none"/>
          <w:lang w:val="en-US" w:eastAsia="zh-CN"/>
        </w:rPr>
        <w:t>通过第三方评估确定</w:t>
      </w:r>
      <w:r>
        <w:rPr>
          <w:rFonts w:hint="default" w:ascii="Times New Roman" w:hAnsi="Times New Roman" w:eastAsia="仿宋_GB2312" w:cs="Times New Roman"/>
          <w:color w:val="auto"/>
          <w:kern w:val="0"/>
          <w:sz w:val="32"/>
          <w:szCs w:val="32"/>
          <w:highlight w:val="none"/>
        </w:rPr>
        <w:t>使用权作价</w:t>
      </w:r>
      <w:r>
        <w:rPr>
          <w:rFonts w:hint="default" w:ascii="Times New Roman" w:hAnsi="Times New Roman" w:eastAsia="仿宋_GB2312" w:cs="Times New Roman"/>
          <w:color w:val="auto"/>
          <w:kern w:val="0"/>
          <w:sz w:val="32"/>
          <w:szCs w:val="32"/>
          <w:highlight w:val="none"/>
          <w:lang w:eastAsia="zh-CN"/>
        </w:rPr>
        <w:t>（大写）</w:t>
      </w:r>
      <w:r>
        <w:rPr>
          <w:rFonts w:hint="eastAsia" w:eastAsia="仿宋_GB2312" w:cs="Times New Roman"/>
          <w:color w:val="auto"/>
          <w:kern w:val="0"/>
          <w:sz w:val="32"/>
          <w:szCs w:val="32"/>
          <w:highlight w:val="none"/>
          <w:lang w:val="en-US" w:eastAsia="zh-CN"/>
        </w:rPr>
        <w:t>壹</w:t>
      </w:r>
      <w:r>
        <w:rPr>
          <w:rFonts w:hint="eastAsia" w:ascii="Times New Roman" w:hAnsi="Times New Roman" w:eastAsia="仿宋_GB2312" w:cs="Times New Roman"/>
          <w:color w:val="auto"/>
          <w:kern w:val="0"/>
          <w:sz w:val="32"/>
          <w:szCs w:val="32"/>
          <w:highlight w:val="none"/>
          <w:lang w:val="en-US" w:eastAsia="zh-CN"/>
        </w:rPr>
        <w:t>佰</w:t>
      </w:r>
      <w:r>
        <w:rPr>
          <w:rFonts w:hint="eastAsia" w:eastAsia="仿宋_GB2312" w:cs="Times New Roman"/>
          <w:color w:val="auto"/>
          <w:kern w:val="0"/>
          <w:sz w:val="32"/>
          <w:szCs w:val="32"/>
          <w:highlight w:val="none"/>
          <w:lang w:val="en-US" w:eastAsia="zh-CN"/>
        </w:rPr>
        <w:t>零贰</w:t>
      </w:r>
      <w:r>
        <w:rPr>
          <w:rFonts w:hint="eastAsia" w:ascii="Times New Roman" w:hAnsi="Times New Roman" w:eastAsia="仿宋_GB2312" w:cs="Times New Roman"/>
          <w:color w:val="auto"/>
          <w:kern w:val="0"/>
          <w:sz w:val="32"/>
          <w:szCs w:val="32"/>
          <w:highlight w:val="none"/>
          <w:lang w:val="en-US" w:eastAsia="zh-CN"/>
        </w:rPr>
        <w:t>万</w:t>
      </w:r>
      <w:r>
        <w:rPr>
          <w:rFonts w:hint="eastAsia" w:eastAsia="仿宋_GB2312" w:cs="Times New Roman"/>
          <w:color w:val="auto"/>
          <w:kern w:val="0"/>
          <w:sz w:val="32"/>
          <w:szCs w:val="32"/>
          <w:highlight w:val="none"/>
          <w:lang w:val="en-US" w:eastAsia="zh-CN"/>
        </w:rPr>
        <w:t>壹</w:t>
      </w:r>
      <w:r>
        <w:rPr>
          <w:rFonts w:hint="eastAsia" w:ascii="Times New Roman" w:hAnsi="Times New Roman" w:eastAsia="仿宋_GB2312" w:cs="Times New Roman"/>
          <w:color w:val="auto"/>
          <w:kern w:val="0"/>
          <w:sz w:val="32"/>
          <w:szCs w:val="32"/>
          <w:highlight w:val="none"/>
          <w:lang w:val="en-US" w:eastAsia="zh-CN"/>
        </w:rPr>
        <w:t>仟</w:t>
      </w:r>
      <w:r>
        <w:rPr>
          <w:rFonts w:hint="eastAsia" w:eastAsia="仿宋_GB2312" w:cs="Times New Roman"/>
          <w:color w:val="auto"/>
          <w:kern w:val="0"/>
          <w:sz w:val="32"/>
          <w:szCs w:val="32"/>
          <w:highlight w:val="none"/>
          <w:lang w:val="en-US" w:eastAsia="zh-CN"/>
        </w:rPr>
        <w:t>陆</w:t>
      </w:r>
      <w:r>
        <w:rPr>
          <w:rFonts w:hint="eastAsia" w:ascii="Times New Roman" w:hAnsi="Times New Roman" w:eastAsia="仿宋_GB2312" w:cs="Times New Roman"/>
          <w:color w:val="auto"/>
          <w:kern w:val="0"/>
          <w:sz w:val="32"/>
          <w:szCs w:val="32"/>
          <w:highlight w:val="none"/>
          <w:lang w:val="en-US" w:eastAsia="zh-CN"/>
        </w:rPr>
        <w:t>佰</w:t>
      </w:r>
      <w:r>
        <w:rPr>
          <w:rFonts w:hint="eastAsia" w:eastAsia="仿宋_GB2312" w:cs="Times New Roman"/>
          <w:color w:val="auto"/>
          <w:kern w:val="0"/>
          <w:sz w:val="32"/>
          <w:szCs w:val="32"/>
          <w:highlight w:val="none"/>
          <w:lang w:val="en-US" w:eastAsia="zh-CN"/>
        </w:rPr>
        <w:t>柒</w:t>
      </w:r>
      <w:r>
        <w:rPr>
          <w:rFonts w:hint="eastAsia" w:ascii="Times New Roman" w:hAnsi="Times New Roman" w:eastAsia="仿宋_GB2312" w:cs="Times New Roman"/>
          <w:color w:val="auto"/>
          <w:kern w:val="0"/>
          <w:sz w:val="32"/>
          <w:szCs w:val="32"/>
          <w:highlight w:val="none"/>
          <w:lang w:val="en-US" w:eastAsia="zh-CN"/>
        </w:rPr>
        <w:t>拾</w:t>
      </w:r>
      <w:r>
        <w:rPr>
          <w:rFonts w:hint="eastAsia" w:eastAsia="仿宋_GB2312" w:cs="Times New Roman"/>
          <w:color w:val="auto"/>
          <w:kern w:val="0"/>
          <w:sz w:val="32"/>
          <w:szCs w:val="32"/>
          <w:highlight w:val="none"/>
          <w:lang w:val="en-US" w:eastAsia="zh-CN"/>
        </w:rPr>
        <w:t>叁</w:t>
      </w:r>
      <w:r>
        <w:rPr>
          <w:rFonts w:hint="eastAsia" w:ascii="Times New Roman" w:hAnsi="Times New Roman" w:eastAsia="仿宋_GB2312" w:cs="Times New Roman"/>
          <w:color w:val="auto"/>
          <w:kern w:val="0"/>
          <w:sz w:val="32"/>
          <w:szCs w:val="32"/>
          <w:highlight w:val="none"/>
          <w:lang w:eastAsia="zh-CN"/>
        </w:rPr>
        <w:t>元整</w:t>
      </w:r>
      <w:r>
        <w:rPr>
          <w:rFonts w:hint="default" w:ascii="Times New Roman" w:hAnsi="Times New Roman" w:eastAsia="仿宋_GB2312" w:cs="Times New Roman"/>
          <w:color w:val="auto"/>
          <w:kern w:val="0"/>
          <w:sz w:val="32"/>
          <w:szCs w:val="32"/>
          <w:highlight w:val="none"/>
          <w:shd w:val="clear" w:color="auto" w:fill="FFFFFF"/>
          <w:lang w:eastAsia="zh-CN"/>
        </w:rPr>
        <w:t>（小写：</w:t>
      </w:r>
      <w:r>
        <w:rPr>
          <w:rFonts w:hint="eastAsia" w:eastAsia="仿宋_GB2312" w:cs="Times New Roman"/>
          <w:color w:val="auto"/>
          <w:kern w:val="0"/>
          <w:sz w:val="32"/>
          <w:szCs w:val="32"/>
          <w:highlight w:val="none"/>
          <w:shd w:val="clear" w:color="auto" w:fill="FFFFFF"/>
          <w:lang w:val="en-US" w:eastAsia="zh-CN"/>
        </w:rPr>
        <w:t>1021673</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元</w:t>
      </w:r>
      <w:r>
        <w:rPr>
          <w:rFonts w:hint="default" w:ascii="Times New Roman" w:hAnsi="Times New Roman" w:eastAsia="仿宋_GB2312" w:cs="Times New Roman"/>
          <w:color w:val="auto"/>
          <w:kern w:val="0"/>
          <w:sz w:val="32"/>
          <w:szCs w:val="32"/>
          <w:highlight w:val="none"/>
          <w:shd w:val="clear" w:color="auto" w:fill="FFFFFF"/>
          <w:lang w:eastAsia="zh-CN"/>
        </w:rPr>
        <w:t>）（其中包括土地增值收益</w:t>
      </w:r>
      <w:r>
        <w:rPr>
          <w:rFonts w:hint="eastAsia" w:eastAsia="仿宋_GB2312" w:cs="Times New Roman"/>
          <w:color w:val="auto"/>
          <w:kern w:val="0"/>
          <w:sz w:val="32"/>
          <w:szCs w:val="32"/>
          <w:highlight w:val="none"/>
          <w:shd w:val="clear" w:color="auto" w:fill="FFFFFF"/>
          <w:lang w:val="en-US" w:eastAsia="zh-CN"/>
        </w:rPr>
        <w:t>254649</w:t>
      </w:r>
      <w:r>
        <w:rPr>
          <w:rFonts w:hint="default" w:ascii="Times New Roman" w:hAnsi="Times New Roman" w:eastAsia="仿宋_GB2312" w:cs="Times New Roman"/>
          <w:color w:val="auto"/>
          <w:kern w:val="0"/>
          <w:sz w:val="32"/>
          <w:szCs w:val="32"/>
          <w:highlight w:val="none"/>
          <w:shd w:val="clear" w:color="auto" w:fill="FFFFFF"/>
          <w:lang w:eastAsia="zh-CN"/>
        </w:rPr>
        <w:t>元）</w:t>
      </w:r>
      <w:r>
        <w:rPr>
          <w:rFonts w:hint="eastAsia" w:eastAsia="仿宋_GB2312" w:cs="Times New Roman"/>
          <w:color w:val="auto"/>
          <w:kern w:val="0"/>
          <w:sz w:val="32"/>
          <w:szCs w:val="32"/>
          <w:highlight w:val="none"/>
          <w:shd w:val="clear" w:color="auto" w:fill="FFFFFF"/>
          <w:lang w:eastAsia="zh-CN"/>
        </w:rPr>
        <w:t>，</w:t>
      </w:r>
      <w:r>
        <w:rPr>
          <w:rFonts w:hint="eastAsia" w:eastAsia="仿宋_GB2312" w:cs="Times New Roman"/>
          <w:color w:val="auto"/>
          <w:kern w:val="0"/>
          <w:sz w:val="32"/>
          <w:szCs w:val="32"/>
          <w:highlight w:val="none"/>
          <w:shd w:val="clear" w:color="auto" w:fill="FFFFFF"/>
          <w:lang w:val="en-US" w:eastAsia="zh-CN"/>
        </w:rPr>
        <w:t>十家满族乡石灰窑</w:t>
      </w:r>
      <w:r>
        <w:rPr>
          <w:rFonts w:hint="eastAsia" w:ascii="Times New Roman" w:hAnsi="Times New Roman" w:eastAsia="仿宋_GB2312" w:cs="Times New Roman"/>
          <w:color w:val="auto"/>
          <w:kern w:val="0"/>
          <w:sz w:val="32"/>
          <w:szCs w:val="32"/>
          <w:highlight w:val="none"/>
          <w:shd w:val="clear" w:color="auto" w:fill="FFFFFF"/>
          <w:lang w:val="en-US" w:eastAsia="zh-CN"/>
        </w:rPr>
        <w:t>村</w:t>
      </w:r>
      <w:r>
        <w:rPr>
          <w:rFonts w:hint="default" w:ascii="Times New Roman" w:hAnsi="Times New Roman" w:eastAsia="仿宋_GB2312" w:cs="Times New Roman"/>
          <w:color w:val="auto"/>
          <w:kern w:val="0"/>
          <w:sz w:val="32"/>
          <w:szCs w:val="32"/>
          <w:highlight w:val="none"/>
          <w:u w:val="none"/>
          <w:shd w:val="clear" w:color="auto" w:fill="FFFFFF"/>
        </w:rPr>
        <w:t>集体经济组织与</w:t>
      </w:r>
      <w:r>
        <w:rPr>
          <w:rFonts w:hint="eastAsia" w:ascii="仿宋" w:hAnsi="仿宋" w:eastAsia="仿宋" w:cs="仿宋"/>
          <w:b w:val="0"/>
          <w:bCs w:val="0"/>
          <w:color w:val="auto"/>
          <w:sz w:val="32"/>
          <w:szCs w:val="32"/>
          <w:highlight w:val="none"/>
          <w:lang w:val="en-US" w:eastAsia="zh-CN"/>
        </w:rPr>
        <w:t>赤峰市博胜家禽屠宰加工</w:t>
      </w:r>
      <w:r>
        <w:rPr>
          <w:rFonts w:hint="eastAsia" w:ascii="仿宋" w:hAnsi="仿宋" w:eastAsia="仿宋" w:cs="仿宋"/>
          <w:b w:val="0"/>
          <w:bCs w:val="0"/>
          <w:color w:val="auto"/>
          <w:sz w:val="32"/>
          <w:szCs w:val="32"/>
          <w:highlight w:val="none"/>
          <w:lang w:eastAsia="zh-CN"/>
        </w:rPr>
        <w:t>有限公司</w:t>
      </w:r>
      <w:r>
        <w:rPr>
          <w:rFonts w:hint="default" w:ascii="Times New Roman" w:hAnsi="Times New Roman" w:eastAsia="仿宋_GB2312" w:cs="Times New Roman"/>
          <w:color w:val="auto"/>
          <w:kern w:val="0"/>
          <w:sz w:val="32"/>
          <w:szCs w:val="32"/>
          <w:highlight w:val="none"/>
          <w:shd w:val="clear" w:color="auto" w:fill="FFFFFF"/>
          <w:lang w:eastAsia="zh-CN"/>
        </w:rPr>
        <w:t>联营</w:t>
      </w:r>
      <w:r>
        <w:rPr>
          <w:rFonts w:hint="default" w:ascii="Times New Roman" w:hAnsi="Times New Roman" w:eastAsia="仿宋_GB2312" w:cs="Times New Roman"/>
          <w:color w:val="auto"/>
          <w:kern w:val="0"/>
          <w:sz w:val="32"/>
          <w:szCs w:val="32"/>
          <w:highlight w:val="none"/>
          <w:shd w:val="clear" w:color="auto" w:fill="FFFFFF"/>
        </w:rPr>
        <w:t>，不参与</w:t>
      </w:r>
      <w:r>
        <w:rPr>
          <w:rFonts w:hint="eastAsia" w:ascii="仿宋" w:hAnsi="仿宋" w:eastAsia="仿宋" w:cs="仿宋"/>
          <w:b w:val="0"/>
          <w:bCs w:val="0"/>
          <w:color w:val="auto"/>
          <w:sz w:val="32"/>
          <w:szCs w:val="32"/>
          <w:highlight w:val="none"/>
          <w:lang w:val="en-US" w:eastAsia="zh-CN"/>
        </w:rPr>
        <w:t>赤峰市博胜家禽屠宰加工</w:t>
      </w:r>
      <w:r>
        <w:rPr>
          <w:rFonts w:hint="eastAsia" w:ascii="仿宋" w:hAnsi="仿宋" w:eastAsia="仿宋" w:cs="仿宋"/>
          <w:b w:val="0"/>
          <w:bCs w:val="0"/>
          <w:color w:val="auto"/>
          <w:sz w:val="32"/>
          <w:szCs w:val="32"/>
          <w:highlight w:val="none"/>
          <w:lang w:eastAsia="zh-CN"/>
        </w:rPr>
        <w:t>有限公司</w:t>
      </w:r>
      <w:r>
        <w:rPr>
          <w:rFonts w:hint="default" w:ascii="Times New Roman" w:hAnsi="Times New Roman" w:eastAsia="仿宋_GB2312" w:cs="Times New Roman"/>
          <w:color w:val="auto"/>
          <w:kern w:val="0"/>
          <w:sz w:val="32"/>
          <w:szCs w:val="32"/>
          <w:highlight w:val="none"/>
          <w:shd w:val="clear" w:color="auto" w:fill="FFFFFF"/>
        </w:rPr>
        <w:t>生产经营，</w:t>
      </w:r>
      <w:r>
        <w:rPr>
          <w:rFonts w:hint="eastAsia" w:ascii="仿宋" w:hAnsi="仿宋" w:eastAsia="仿宋" w:cs="仿宋"/>
          <w:b w:val="0"/>
          <w:bCs w:val="0"/>
          <w:color w:val="auto"/>
          <w:sz w:val="32"/>
          <w:szCs w:val="32"/>
          <w:highlight w:val="none"/>
          <w:lang w:val="en-US" w:eastAsia="zh-CN"/>
        </w:rPr>
        <w:t>赤峰市博胜家禽屠宰加工</w:t>
      </w:r>
      <w:r>
        <w:rPr>
          <w:rFonts w:hint="eastAsia" w:ascii="仿宋" w:hAnsi="仿宋" w:eastAsia="仿宋" w:cs="仿宋"/>
          <w:b w:val="0"/>
          <w:bCs w:val="0"/>
          <w:color w:val="auto"/>
          <w:sz w:val="32"/>
          <w:szCs w:val="32"/>
          <w:highlight w:val="none"/>
          <w:lang w:eastAsia="zh-CN"/>
        </w:rPr>
        <w:t>有限公司</w:t>
      </w:r>
      <w:r>
        <w:rPr>
          <w:rFonts w:hint="default" w:ascii="Times New Roman" w:hAnsi="Times New Roman" w:eastAsia="仿宋_GB2312" w:cs="Times New Roman"/>
          <w:color w:val="auto"/>
          <w:kern w:val="0"/>
          <w:sz w:val="32"/>
          <w:szCs w:val="32"/>
          <w:highlight w:val="none"/>
          <w:shd w:val="clear" w:color="auto" w:fill="FFFFFF"/>
        </w:rPr>
        <w:t>负责生产经营，</w:t>
      </w:r>
      <w:r>
        <w:rPr>
          <w:rFonts w:hint="eastAsia" w:ascii="Times New Roman" w:hAnsi="Times New Roman" w:eastAsia="仿宋_GB2312" w:cs="Times New Roman"/>
          <w:color w:val="auto"/>
          <w:kern w:val="0"/>
          <w:sz w:val="32"/>
          <w:szCs w:val="32"/>
          <w:highlight w:val="none"/>
          <w:shd w:val="clear" w:color="auto" w:fill="FFFFFF"/>
          <w:lang w:val="en-US" w:eastAsia="zh-CN"/>
        </w:rPr>
        <w:t>使用年限</w:t>
      </w:r>
      <w:r>
        <w:rPr>
          <w:rFonts w:hint="eastAsia" w:ascii="Times New Roman" w:hAnsi="Times New Roman" w:eastAsia="仿宋_GB2312" w:cs="Times New Roman"/>
          <w:color w:val="auto"/>
          <w:kern w:val="0"/>
          <w:sz w:val="32"/>
          <w:szCs w:val="32"/>
          <w:highlight w:val="none"/>
          <w:u w:val="single"/>
          <w:shd w:val="clear" w:color="auto" w:fill="FFFFFF"/>
          <w:lang w:val="en-US" w:eastAsia="zh-CN"/>
        </w:rPr>
        <w:t>50年</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eastAsia" w:ascii="Times New Roman" w:hAnsi="Times New Roman" w:eastAsia="仿宋_GB2312" w:cs="Times New Roman"/>
          <w:color w:val="auto"/>
          <w:kern w:val="0"/>
          <w:sz w:val="32"/>
          <w:szCs w:val="32"/>
          <w:highlight w:val="none"/>
          <w:u w:val="single"/>
          <w:shd w:val="clear" w:color="auto" w:fill="FFFFFF"/>
          <w:lang w:val="en-US" w:eastAsia="zh-CN"/>
        </w:rPr>
        <w:t>一次性</w:t>
      </w:r>
      <w:r>
        <w:rPr>
          <w:rFonts w:hint="default" w:ascii="Times New Roman" w:hAnsi="Times New Roman" w:eastAsia="仿宋_GB2312" w:cs="Times New Roman"/>
          <w:color w:val="auto"/>
          <w:kern w:val="0"/>
          <w:sz w:val="32"/>
          <w:szCs w:val="32"/>
          <w:highlight w:val="none"/>
          <w:shd w:val="clear" w:color="auto" w:fill="FFFFFF"/>
        </w:rPr>
        <w:t>向</w:t>
      </w:r>
      <w:r>
        <w:rPr>
          <w:rFonts w:hint="default" w:ascii="Times New Roman" w:hAnsi="Times New Roman" w:eastAsia="仿宋_GB2312" w:cs="Times New Roman"/>
          <w:color w:val="auto"/>
          <w:kern w:val="0"/>
          <w:sz w:val="32"/>
          <w:szCs w:val="32"/>
          <w:highlight w:val="none"/>
          <w:u w:val="single"/>
          <w:shd w:val="clear" w:color="auto" w:fill="FFFFFF"/>
        </w:rPr>
        <w:t>村集体经济组织</w:t>
      </w:r>
      <w:r>
        <w:rPr>
          <w:rFonts w:hint="default" w:ascii="Times New Roman" w:hAnsi="Times New Roman" w:eastAsia="仿宋_GB2312" w:cs="Times New Roman"/>
          <w:color w:val="auto"/>
          <w:kern w:val="0"/>
          <w:sz w:val="32"/>
          <w:szCs w:val="32"/>
          <w:highlight w:val="none"/>
          <w:shd w:val="clear" w:color="auto" w:fill="FFFFFF"/>
        </w:rPr>
        <w:t>支付联营费用</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以评估报告为准</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default" w:ascii="Times New Roman" w:hAnsi="Times New Roman" w:eastAsia="仿宋_GB2312" w:cs="Times New Roman"/>
          <w:color w:val="auto"/>
          <w:kern w:val="0"/>
          <w:sz w:val="32"/>
          <w:szCs w:val="32"/>
          <w:highlight w:val="none"/>
        </w:rPr>
        <w:t>。</w:t>
      </w:r>
    </w:p>
    <w:p w14:paraId="27BB4D81">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、产业准入要求和生态环境保护要求</w:t>
      </w:r>
      <w:r>
        <w:rPr>
          <w:rFonts w:hint="eastAsia" w:ascii="黑体" w:hAnsi="黑体" w:eastAsia="黑体" w:cs="黑体"/>
          <w:color w:val="auto"/>
          <w:sz w:val="32"/>
          <w:szCs w:val="32"/>
          <w:highlight w:val="none"/>
          <w:lang w:eastAsia="zh-CN"/>
        </w:rPr>
        <w:t>：</w:t>
      </w:r>
    </w:p>
    <w:p w14:paraId="6A127CE0">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项目于</w:t>
      </w:r>
      <w:r>
        <w:rPr>
          <w:rFonts w:hint="eastAsia"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日，取得</w:t>
      </w:r>
      <w:r>
        <w:rPr>
          <w:rFonts w:hint="eastAsia" w:ascii="仿宋_GB2312" w:hAnsi="仿宋_GB2312" w:eastAsia="仿宋_GB2312" w:cs="仿宋_GB2312"/>
          <w:color w:val="auto"/>
          <w:sz w:val="32"/>
          <w:szCs w:val="32"/>
          <w:highlight w:val="none"/>
          <w:lang w:eastAsia="zh-CN"/>
        </w:rPr>
        <w:t>喀喇沁旗</w:t>
      </w:r>
      <w:r>
        <w:rPr>
          <w:rFonts w:hint="eastAsia" w:ascii="仿宋_GB2312" w:hAnsi="仿宋_GB2312" w:eastAsia="仿宋_GB2312" w:cs="仿宋_GB2312"/>
          <w:color w:val="auto"/>
          <w:sz w:val="32"/>
          <w:szCs w:val="32"/>
          <w:highlight w:val="none"/>
        </w:rPr>
        <w:t>发展和改革委员会《关于</w:t>
      </w:r>
      <w:r>
        <w:rPr>
          <w:rFonts w:hint="eastAsia" w:ascii="仿宋_GB2312" w:hAnsi="仿宋_GB2312" w:eastAsia="仿宋_GB2312" w:cs="仿宋_GB2312"/>
          <w:color w:val="auto"/>
          <w:sz w:val="32"/>
          <w:szCs w:val="32"/>
          <w:highlight w:val="none"/>
          <w:lang w:val="en-US" w:eastAsia="zh-CN"/>
        </w:rPr>
        <w:t>赤峰市博胜家禽屠宰加工有限公司赤峰市博胜家禽屠宰加工有限公司办公生产生活区</w:t>
      </w:r>
      <w:r>
        <w:rPr>
          <w:rFonts w:hint="eastAsia" w:ascii="仿宋_GB2312" w:hAnsi="仿宋_GB2312" w:eastAsia="仿宋_GB2312" w:cs="仿宋_GB2312"/>
          <w:color w:val="auto"/>
          <w:sz w:val="32"/>
          <w:szCs w:val="32"/>
          <w:highlight w:val="none"/>
        </w:rPr>
        <w:t>建设项目》核准的</w:t>
      </w:r>
      <w:r>
        <w:rPr>
          <w:rFonts w:hint="eastAsia" w:ascii="仿宋_GB2312" w:hAnsi="仿宋_GB2312" w:eastAsia="仿宋_GB2312" w:cs="仿宋_GB2312"/>
          <w:color w:val="auto"/>
          <w:sz w:val="32"/>
          <w:szCs w:val="32"/>
          <w:highlight w:val="none"/>
          <w:lang w:eastAsia="zh-CN"/>
        </w:rPr>
        <w:t>项目备案告知书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项目于2025年1月24日，取得赤峰市生态环境局喀喇沁旗分局《关于赤峰市博胜家禽屠宰加工有限公司办公生产生活区建设项目》环评的批复（喀环审字[2025]1号）。入住项目须符合环保相关法律、法规、政策和标准要求。</w:t>
      </w:r>
    </w:p>
    <w:p w14:paraId="350373B8">
      <w:pPr>
        <w:keepNext w:val="0"/>
        <w:keepLines w:val="0"/>
        <w:pageBreakBefore w:val="0"/>
        <w:widowControl/>
        <w:numPr>
          <w:ilvl w:val="0"/>
          <w:numId w:val="0"/>
        </w:numPr>
        <w:kinsoku/>
        <w:wordWrap/>
        <w:overflowPunct/>
        <w:topLinePunct w:val="0"/>
        <w:autoSpaceDE w:val="0"/>
        <w:autoSpaceDN w:val="0"/>
        <w:bidi w:val="0"/>
        <w:adjustRightInd w:val="0"/>
        <w:snapToGrid w:val="0"/>
        <w:spacing w:line="640" w:lineRule="exact"/>
        <w:ind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eastAsia="黑体" w:cs="Times New Roman"/>
          <w:sz w:val="32"/>
          <w:szCs w:val="32"/>
          <w:u w:val="none"/>
          <w:lang w:val="en-US" w:eastAsia="zh-CN"/>
        </w:rPr>
        <w:t>六、收益分配、支付方式及时间：</w:t>
      </w:r>
      <w:r>
        <w:rPr>
          <w:rFonts w:hint="eastAsia" w:ascii="仿宋_GB2312" w:hAnsi="仿宋_GB2312" w:eastAsia="仿宋_GB2312" w:cs="仿宋_GB2312"/>
          <w:sz w:val="32"/>
          <w:szCs w:val="32"/>
          <w:u w:val="none"/>
          <w:lang w:val="en-US" w:eastAsia="zh-CN"/>
        </w:rPr>
        <w:t>该土地承包经营权收回成本、建设用地转用成本等由乙方垫付，金额为</w:t>
      </w:r>
      <w:r>
        <w:rPr>
          <w:rFonts w:hint="eastAsia" w:ascii="仿宋_GB2312" w:hAnsi="仿宋_GB2312" w:eastAsia="仿宋_GB2312" w:cs="仿宋_GB2312"/>
          <w:sz w:val="32"/>
          <w:szCs w:val="32"/>
          <w:u w:val="single"/>
          <w:lang w:val="en-US" w:eastAsia="zh-CN"/>
        </w:rPr>
        <w:t>76.7024</w:t>
      </w:r>
      <w:r>
        <w:rPr>
          <w:rFonts w:hint="eastAsia" w:ascii="仿宋_GB2312" w:hAnsi="仿宋_GB2312" w:eastAsia="仿宋_GB2312" w:cs="仿宋_GB2312"/>
          <w:sz w:val="32"/>
          <w:szCs w:val="32"/>
          <w:u w:val="none"/>
          <w:lang w:val="en-US" w:eastAsia="zh-CN"/>
        </w:rPr>
        <w:t>万元，抵顶联营费用，使用年限</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none"/>
          <w:lang w:val="en-US" w:eastAsia="zh-CN"/>
        </w:rPr>
        <w:t>年。增值收益总额为</w:t>
      </w:r>
      <w:r>
        <w:rPr>
          <w:rFonts w:hint="eastAsia" w:ascii="仿宋_GB2312" w:hAnsi="仿宋_GB2312" w:eastAsia="仿宋_GB2312" w:cs="仿宋_GB2312"/>
          <w:sz w:val="32"/>
          <w:szCs w:val="32"/>
          <w:u w:val="single"/>
          <w:lang w:val="en-US" w:eastAsia="zh-CN"/>
        </w:rPr>
        <w:t>25.4649</w:t>
      </w:r>
      <w:r>
        <w:rPr>
          <w:rFonts w:hint="eastAsia" w:ascii="仿宋_GB2312" w:hAnsi="仿宋_GB2312" w:eastAsia="仿宋_GB2312" w:cs="仿宋_GB2312"/>
          <w:sz w:val="32"/>
          <w:szCs w:val="32"/>
          <w:u w:val="none"/>
          <w:lang w:val="en-US" w:eastAsia="zh-CN"/>
        </w:rPr>
        <w:t>万元，按照《喀喇沁旗人民政府关于以联营（入股）方式办理集体用地审批暂行规定》（喀政办发</w:t>
      </w:r>
      <w:r>
        <w:rPr>
          <w:rFonts w:hint="eastAsia" w:ascii="仿宋" w:hAnsi="仿宋" w:eastAsia="仿宋"/>
          <w:sz w:val="32"/>
          <w:szCs w:val="32"/>
        </w:rPr>
        <w:t>〔</w:t>
      </w:r>
      <w:r>
        <w:rPr>
          <w:rFonts w:hint="eastAsia" w:ascii="仿宋_GB2312" w:hAnsi="仿宋_GB2312" w:eastAsia="仿宋_GB2312" w:cs="仿宋_GB2312"/>
          <w:sz w:val="32"/>
          <w:szCs w:val="32"/>
          <w:u w:val="none"/>
          <w:lang w:val="en-US" w:eastAsia="zh-CN"/>
        </w:rPr>
        <w:t>2025</w:t>
      </w:r>
      <w:r>
        <w:rPr>
          <w:rFonts w:hint="eastAsia" w:ascii="仿宋" w:hAnsi="仿宋" w:eastAsia="仿宋"/>
          <w:sz w:val="32"/>
          <w:szCs w:val="32"/>
        </w:rPr>
        <w:t>〕</w:t>
      </w:r>
      <w:r>
        <w:rPr>
          <w:rFonts w:hint="eastAsia" w:ascii="仿宋_GB2312" w:hAnsi="仿宋_GB2312" w:eastAsia="仿宋_GB2312" w:cs="仿宋_GB2312"/>
          <w:sz w:val="32"/>
          <w:szCs w:val="32"/>
          <w:u w:val="none"/>
          <w:lang w:val="en-US" w:eastAsia="zh-CN"/>
        </w:rPr>
        <w:t>2号），旗政府按增值收益的50%征收调节金。具体征收时间按《集体建设用地联营(入股）合同》约定执行。</w:t>
      </w:r>
    </w:p>
    <w:p w14:paraId="1FBD8B25">
      <w:pPr>
        <w:keepNext w:val="0"/>
        <w:keepLines w:val="0"/>
        <w:pageBreakBefore w:val="0"/>
        <w:widowControl/>
        <w:numPr>
          <w:ilvl w:val="0"/>
          <w:numId w:val="0"/>
        </w:numPr>
        <w:kinsoku/>
        <w:wordWrap/>
        <w:overflowPunct/>
        <w:topLinePunct w:val="0"/>
        <w:autoSpaceDE w:val="0"/>
        <w:autoSpaceDN w:val="0"/>
        <w:bidi w:val="0"/>
        <w:adjustRightInd w:val="0"/>
        <w:snapToGrid w:val="0"/>
        <w:spacing w:line="640" w:lineRule="exact"/>
        <w:ind w:firstLine="640" w:firstLineChars="200"/>
        <w:jc w:val="both"/>
        <w:textAlignment w:val="baseline"/>
        <w:rPr>
          <w:rFonts w:hint="eastAsia" w:eastAsia="黑体" w:cs="Times New Roman"/>
          <w:sz w:val="32"/>
          <w:szCs w:val="32"/>
          <w:u w:val="none"/>
          <w:lang w:val="en-US" w:eastAsia="zh-CN"/>
        </w:rPr>
      </w:pPr>
      <w:r>
        <w:rPr>
          <w:rFonts w:hint="eastAsia" w:eastAsia="黑体" w:cs="Times New Roman"/>
          <w:sz w:val="32"/>
          <w:szCs w:val="32"/>
          <w:u w:val="none"/>
          <w:lang w:val="en-US" w:eastAsia="zh-CN"/>
        </w:rPr>
        <w:t>七、收回土地承包经营权补偿标准</w:t>
      </w:r>
    </w:p>
    <w:p w14:paraId="79D17F0B">
      <w:pPr>
        <w:keepNext w:val="0"/>
        <w:keepLines w:val="0"/>
        <w:pageBreakBefore w:val="0"/>
        <w:widowControl/>
        <w:numPr>
          <w:ilvl w:val="0"/>
          <w:numId w:val="0"/>
        </w:numPr>
        <w:kinsoku/>
        <w:wordWrap/>
        <w:overflowPunct/>
        <w:topLinePunct w:val="0"/>
        <w:autoSpaceDE w:val="0"/>
        <w:autoSpaceDN w:val="0"/>
        <w:bidi w:val="0"/>
        <w:adjustRightInd w:val="0"/>
        <w:snapToGrid w:val="0"/>
        <w:spacing w:line="640" w:lineRule="exact"/>
        <w:ind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本项目用地补偿参照《内蒙古自治区人民政府办公厅关于公布自治区新一轮征地区片综合地价调整更新成果的通知》（内政办发</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92号</w:t>
      </w:r>
      <w:r>
        <w:rPr>
          <w:rFonts w:hint="eastAsia" w:ascii="仿宋_GB2312" w:hAnsi="仿宋_GB2312" w:eastAsia="仿宋_GB2312" w:cs="仿宋_GB2312"/>
          <w:sz w:val="32"/>
          <w:szCs w:val="32"/>
          <w:u w:val="none"/>
          <w:lang w:val="en-US" w:eastAsia="zh-CN"/>
        </w:rPr>
        <w:t>）、</w:t>
      </w:r>
      <w:bookmarkStart w:id="23" w:name="_GoBack"/>
      <w:bookmarkEnd w:id="23"/>
      <w:r>
        <w:rPr>
          <w:rFonts w:hint="eastAsia" w:ascii="仿宋_GB2312" w:hAnsi="仿宋_GB2312" w:eastAsia="仿宋_GB2312" w:cs="仿宋_GB2312"/>
          <w:sz w:val="32"/>
          <w:szCs w:val="32"/>
          <w:u w:val="none"/>
          <w:lang w:val="en-US" w:eastAsia="zh-CN"/>
        </w:rPr>
        <w:t>《赤峰市人民政府关于公布赤峰市新一轮征地区片综合地价征收农用地以外其他土地等补偿标准的通知》（赤政字</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35号文</w:t>
      </w:r>
      <w:r>
        <w:rPr>
          <w:rFonts w:hint="eastAsia" w:ascii="仿宋_GB2312" w:hAnsi="仿宋_GB2312" w:eastAsia="仿宋_GB2312" w:cs="仿宋_GB2312"/>
          <w:sz w:val="32"/>
          <w:szCs w:val="32"/>
          <w:u w:val="none"/>
          <w:lang w:val="en-US" w:eastAsia="zh-CN"/>
        </w:rPr>
        <w:t>）要求执行。</w:t>
      </w:r>
    </w:p>
    <w:p w14:paraId="4F2899A2">
      <w:pPr>
        <w:keepNext w:val="0"/>
        <w:keepLines w:val="0"/>
        <w:pageBreakBefore w:val="0"/>
        <w:widowControl/>
        <w:numPr>
          <w:ilvl w:val="0"/>
          <w:numId w:val="0"/>
        </w:numPr>
        <w:kinsoku/>
        <w:wordWrap/>
        <w:overflowPunct/>
        <w:topLinePunct w:val="0"/>
        <w:autoSpaceDE w:val="0"/>
        <w:autoSpaceDN w:val="0"/>
        <w:bidi w:val="0"/>
        <w:adjustRightInd w:val="0"/>
        <w:snapToGrid w:val="0"/>
        <w:spacing w:line="640" w:lineRule="exact"/>
        <w:ind w:firstLine="640"/>
        <w:jc w:val="both"/>
        <w:textAlignment w:val="baseline"/>
        <w:rPr>
          <w:rFonts w:hint="eastAsia" w:ascii="仿宋_GB2312" w:hAnsi="仿宋_GB2312" w:eastAsia="仿宋_GB2312" w:cs="仿宋_GB2312"/>
          <w:sz w:val="32"/>
          <w:szCs w:val="32"/>
          <w:u w:val="none"/>
          <w:lang w:val="en-US" w:eastAsia="zh-CN"/>
        </w:rPr>
      </w:pPr>
      <w:r>
        <w:rPr>
          <w:rFonts w:hint="eastAsia" w:eastAsia="黑体" w:cs="Times New Roman"/>
          <w:sz w:val="32"/>
          <w:szCs w:val="32"/>
          <w:u w:val="none"/>
          <w:lang w:val="en-US" w:eastAsia="zh-CN"/>
        </w:rPr>
        <w:t>具体补偿标准：</w:t>
      </w:r>
      <w:r>
        <w:rPr>
          <w:rFonts w:hint="eastAsia" w:ascii="仿宋_GB2312" w:hAnsi="仿宋_GB2312" w:eastAsia="仿宋_GB2312" w:cs="仿宋_GB2312"/>
          <w:sz w:val="32"/>
          <w:szCs w:val="32"/>
          <w:u w:val="none"/>
          <w:lang w:val="en-US" w:eastAsia="zh-CN"/>
        </w:rPr>
        <w:t>十家满族乡石灰窑村民委员会范围内土地。该项目涉及林地11.784亩；林地补偿费标准2.5万元/亩；地上附着物林木补偿标准0.6万元/亩。</w:t>
      </w:r>
    </w:p>
    <w:p w14:paraId="20AFCC3E">
      <w:pPr>
        <w:keepNext w:val="0"/>
        <w:keepLines w:val="0"/>
        <w:pageBreakBefore w:val="0"/>
        <w:widowControl/>
        <w:numPr>
          <w:ilvl w:val="0"/>
          <w:numId w:val="0"/>
        </w:numPr>
        <w:kinsoku/>
        <w:wordWrap/>
        <w:overflowPunct/>
        <w:topLinePunct w:val="0"/>
        <w:autoSpaceDE w:val="0"/>
        <w:autoSpaceDN w:val="0"/>
        <w:bidi w:val="0"/>
        <w:adjustRightInd w:val="0"/>
        <w:snapToGrid w:val="0"/>
        <w:spacing w:line="640" w:lineRule="exact"/>
        <w:ind w:firstLine="640"/>
        <w:jc w:val="both"/>
        <w:textAlignment w:val="baseline"/>
        <w:rPr>
          <w:rFonts w:hint="eastAsia" w:eastAsia="黑体" w:cs="Times New Roman"/>
          <w:sz w:val="32"/>
          <w:szCs w:val="32"/>
          <w:u w:val="none"/>
          <w:lang w:val="en-US" w:eastAsia="zh-CN"/>
        </w:rPr>
      </w:pPr>
      <w:r>
        <w:rPr>
          <w:rFonts w:hint="eastAsia" w:eastAsia="黑体" w:cs="Times New Roman"/>
          <w:sz w:val="32"/>
          <w:szCs w:val="32"/>
          <w:u w:val="none"/>
          <w:lang w:val="en-US" w:eastAsia="zh-CN"/>
        </w:rPr>
        <w:t>八、收回集体土地使用权补偿资金发放程序及管理</w:t>
      </w:r>
    </w:p>
    <w:p w14:paraId="4B54241A">
      <w:pPr>
        <w:keepNext w:val="0"/>
        <w:keepLines w:val="0"/>
        <w:pageBreakBefore w:val="0"/>
        <w:widowControl/>
        <w:numPr>
          <w:ilvl w:val="0"/>
          <w:numId w:val="0"/>
        </w:numPr>
        <w:kinsoku/>
        <w:wordWrap/>
        <w:overflowPunct/>
        <w:topLinePunct w:val="0"/>
        <w:autoSpaceDE w:val="0"/>
        <w:autoSpaceDN w:val="0"/>
        <w:bidi w:val="0"/>
        <w:adjustRightInd w:val="0"/>
        <w:snapToGrid w:val="0"/>
        <w:spacing w:line="640" w:lineRule="exact"/>
        <w:ind w:firstLine="640" w:firstLineChars="200"/>
        <w:jc w:val="both"/>
        <w:textAlignment w:val="baseline"/>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根据用地单位提供的拟用地范围，将各地类经丈量分解到使用权人，公示30天，在公示期满且无争议的情况下，依据收回集体土地补偿标准核算出补偿金额。十家满族乡石灰窑村民委员会同使用权人签订协议。同时十家满族乡石灰窑村民委员会将补偿费拨付到十家满族乡人民政府三资账户，由乡人民政府及时将补偿款直接发放到产权人。</w:t>
      </w:r>
    </w:p>
    <w:p w14:paraId="3FC8B1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b w:val="0"/>
          <w:bCs w:val="0"/>
          <w:color w:val="auto"/>
          <w:sz w:val="32"/>
          <w:szCs w:val="32"/>
          <w:highlight w:val="none"/>
          <w:lang w:val="en-US" w:eastAsia="zh-CN"/>
        </w:rPr>
        <w:t>九</w:t>
      </w:r>
      <w:r>
        <w:rPr>
          <w:rFonts w:hint="eastAsia" w:ascii="黑体" w:hAnsi="黑体" w:eastAsia="黑体" w:cs="黑体"/>
          <w:color w:val="auto"/>
          <w:sz w:val="32"/>
          <w:szCs w:val="32"/>
          <w:highlight w:val="none"/>
        </w:rPr>
        <w:t>、</w:t>
      </w:r>
      <w:r>
        <w:rPr>
          <w:rFonts w:hint="eastAsia" w:ascii="黑体" w:hAnsi="黑体" w:eastAsia="黑体" w:cs="黑体"/>
          <w:i w:val="0"/>
          <w:iCs w:val="0"/>
          <w:caps w:val="0"/>
          <w:color w:val="auto"/>
          <w:spacing w:val="0"/>
          <w:sz w:val="32"/>
          <w:szCs w:val="32"/>
          <w:highlight w:val="none"/>
          <w:shd w:val="clear" w:color="auto" w:fill="FFFFFF"/>
          <w:lang w:eastAsia="zh-CN"/>
        </w:rPr>
        <w:t>联营</w:t>
      </w:r>
      <w:r>
        <w:rPr>
          <w:rFonts w:hint="eastAsia" w:ascii="黑体" w:hAnsi="黑体" w:eastAsia="黑体" w:cs="黑体"/>
          <w:i w:val="0"/>
          <w:iCs w:val="0"/>
          <w:caps w:val="0"/>
          <w:color w:val="auto"/>
          <w:spacing w:val="0"/>
          <w:sz w:val="32"/>
          <w:szCs w:val="32"/>
          <w:highlight w:val="none"/>
          <w:shd w:val="clear" w:color="auto" w:fill="FFFFFF"/>
        </w:rPr>
        <w:t>双方的权利义务及违约责任：</w:t>
      </w:r>
    </w:p>
    <w:p w14:paraId="387FDCE2">
      <w:pPr>
        <w:keepNext w:val="0"/>
        <w:keepLines w:val="0"/>
        <w:pageBreakBefore w:val="0"/>
        <w:widowControl/>
        <w:kinsoku/>
        <w:wordWrap/>
        <w:overflowPunct/>
        <w:topLinePunct w:val="0"/>
        <w:autoSpaceDE w:val="0"/>
        <w:autoSpaceDN w:val="0"/>
        <w:bidi w:val="0"/>
        <w:adjustRightInd w:val="0"/>
        <w:snapToGrid w:val="0"/>
        <w:spacing w:line="640" w:lineRule="exact"/>
        <w:ind w:firstLine="643"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（一）十家满族乡石灰窑村民委员会</w:t>
      </w:r>
      <w:r>
        <w:rPr>
          <w:rFonts w:hint="eastAsia" w:ascii="仿宋_GB2312" w:hAnsi="仿宋_GB2312" w:eastAsia="仿宋_GB2312" w:cs="仿宋_GB2312"/>
          <w:b/>
          <w:bCs/>
          <w:color w:val="auto"/>
          <w:sz w:val="32"/>
          <w:szCs w:val="32"/>
          <w:highlight w:val="none"/>
        </w:rPr>
        <w:t>工作职责</w:t>
      </w:r>
      <w:r>
        <w:rPr>
          <w:rFonts w:hint="eastAsia" w:ascii="仿宋_GB2312" w:hAnsi="仿宋_GB2312" w:eastAsia="仿宋_GB2312" w:cs="仿宋_GB2312"/>
          <w:color w:val="auto"/>
          <w:sz w:val="32"/>
          <w:szCs w:val="32"/>
          <w:highlight w:val="none"/>
        </w:rPr>
        <w:t>。</w:t>
      </w:r>
    </w:p>
    <w:p w14:paraId="041F795A">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1.十家满族乡石灰窑</w:t>
      </w:r>
      <w:r>
        <w:rPr>
          <w:rFonts w:hint="eastAsia" w:ascii="仿宋" w:hAnsi="仿宋" w:eastAsia="仿宋" w:cs="仿宋"/>
          <w:b w:val="0"/>
          <w:bCs w:val="0"/>
          <w:color w:val="auto"/>
          <w:sz w:val="32"/>
          <w:szCs w:val="32"/>
          <w:highlight w:val="none"/>
          <w:lang w:val="en-US" w:eastAsia="zh-CN"/>
        </w:rPr>
        <w:t>村民委员会</w:t>
      </w:r>
      <w:r>
        <w:rPr>
          <w:rFonts w:hint="eastAsia" w:ascii="仿宋_GB2312" w:hAnsi="仿宋_GB2312" w:eastAsia="仿宋_GB2312" w:cs="仿宋_GB2312"/>
          <w:color w:val="auto"/>
          <w:sz w:val="32"/>
          <w:szCs w:val="32"/>
          <w:highlight w:val="none"/>
        </w:rPr>
        <w:t>是本项目</w:t>
      </w:r>
      <w:r>
        <w:rPr>
          <w:rFonts w:hint="eastAsia" w:ascii="仿宋_GB2312" w:hAnsi="仿宋_GB2312" w:eastAsia="仿宋_GB2312" w:cs="仿宋_GB2312"/>
          <w:color w:val="auto"/>
          <w:sz w:val="32"/>
          <w:szCs w:val="32"/>
          <w:highlight w:val="none"/>
          <w:lang w:eastAsia="zh-CN"/>
        </w:rPr>
        <w:t>以联营</w:t>
      </w:r>
      <w:r>
        <w:rPr>
          <w:rFonts w:hint="eastAsia" w:ascii="仿宋_GB2312" w:hAnsi="仿宋_GB2312" w:eastAsia="仿宋_GB2312" w:cs="仿宋_GB2312"/>
          <w:color w:val="auto"/>
          <w:sz w:val="32"/>
          <w:szCs w:val="32"/>
          <w:highlight w:val="none"/>
        </w:rPr>
        <w:t>方式办理集体用地工作的实施主体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十家满族乡石灰窑</w:t>
      </w:r>
      <w:r>
        <w:rPr>
          <w:rFonts w:hint="eastAsia" w:ascii="仿宋" w:hAnsi="仿宋" w:eastAsia="仿宋" w:cs="仿宋"/>
          <w:b w:val="0"/>
          <w:bCs w:val="0"/>
          <w:color w:val="auto"/>
          <w:sz w:val="32"/>
          <w:szCs w:val="32"/>
          <w:highlight w:val="none"/>
          <w:lang w:val="en-US" w:eastAsia="zh-CN"/>
        </w:rPr>
        <w:t>村民委员会</w:t>
      </w:r>
      <w:r>
        <w:rPr>
          <w:rFonts w:hint="eastAsia" w:ascii="仿宋_GB2312" w:hAnsi="仿宋_GB2312" w:eastAsia="仿宋_GB2312" w:cs="仿宋_GB2312"/>
          <w:color w:val="auto"/>
          <w:sz w:val="32"/>
          <w:szCs w:val="32"/>
          <w:highlight w:val="none"/>
          <w:lang w:eastAsia="zh-CN"/>
        </w:rPr>
        <w:t>协调、组织办理</w:t>
      </w:r>
      <w:r>
        <w:rPr>
          <w:rFonts w:hint="eastAsia" w:ascii="仿宋_GB2312" w:hAnsi="仿宋_GB2312" w:eastAsia="仿宋_GB2312" w:cs="仿宋_GB2312"/>
          <w:color w:val="auto"/>
          <w:sz w:val="32"/>
          <w:szCs w:val="32"/>
          <w:highlight w:val="none"/>
        </w:rPr>
        <w:t>产业准入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生态环境保护</w:t>
      </w:r>
      <w:r>
        <w:rPr>
          <w:rFonts w:hint="eastAsia" w:ascii="仿宋_GB2312" w:hAnsi="仿宋_GB2312" w:eastAsia="仿宋_GB2312" w:cs="仿宋_GB2312"/>
          <w:color w:val="auto"/>
          <w:sz w:val="32"/>
          <w:szCs w:val="32"/>
          <w:highlight w:val="none"/>
          <w:lang w:eastAsia="zh-CN"/>
        </w:rPr>
        <w:t>、建设用地规划条件、使用权收回补偿、集体用地联营村民代表大会等</w:t>
      </w:r>
      <w:r>
        <w:rPr>
          <w:rFonts w:hint="eastAsia" w:ascii="仿宋_GB2312" w:hAnsi="仿宋_GB2312" w:eastAsia="仿宋_GB2312" w:cs="仿宋_GB2312"/>
          <w:color w:val="auto"/>
          <w:sz w:val="32"/>
          <w:szCs w:val="32"/>
          <w:highlight w:val="none"/>
        </w:rPr>
        <w:t>具体工作。</w:t>
      </w:r>
    </w:p>
    <w:p w14:paraId="4935965E">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切实做到依法</w:t>
      </w:r>
      <w:r>
        <w:rPr>
          <w:rFonts w:hint="eastAsia" w:ascii="仿宋_GB2312" w:hAnsi="仿宋_GB2312" w:eastAsia="仿宋_GB2312" w:cs="仿宋_GB2312"/>
          <w:color w:val="auto"/>
          <w:sz w:val="32"/>
          <w:szCs w:val="32"/>
          <w:highlight w:val="none"/>
          <w:lang w:eastAsia="zh-CN"/>
        </w:rPr>
        <w:t>办理</w:t>
      </w:r>
      <w:r>
        <w:rPr>
          <w:rFonts w:hint="eastAsia" w:ascii="仿宋_GB2312" w:hAnsi="仿宋_GB2312" w:eastAsia="仿宋_GB2312" w:cs="仿宋_GB2312"/>
          <w:color w:val="auto"/>
          <w:sz w:val="32"/>
          <w:szCs w:val="32"/>
          <w:highlight w:val="none"/>
        </w:rPr>
        <w:t>，保护</w:t>
      </w:r>
      <w:r>
        <w:rPr>
          <w:rFonts w:hint="eastAsia" w:ascii="仿宋_GB2312" w:hAnsi="仿宋_GB2312" w:eastAsia="仿宋_GB2312" w:cs="仿宋_GB2312"/>
          <w:color w:val="auto"/>
          <w:sz w:val="32"/>
          <w:szCs w:val="32"/>
          <w:highlight w:val="none"/>
          <w:lang w:eastAsia="zh-CN"/>
        </w:rPr>
        <w:t>土地使用权人及集体经济组织成员的</w:t>
      </w:r>
      <w:r>
        <w:rPr>
          <w:rFonts w:hint="eastAsia" w:ascii="仿宋_GB2312" w:hAnsi="仿宋_GB2312" w:eastAsia="仿宋_GB2312" w:cs="仿宋_GB2312"/>
          <w:color w:val="auto"/>
          <w:sz w:val="32"/>
          <w:szCs w:val="32"/>
          <w:highlight w:val="none"/>
        </w:rPr>
        <w:t>合法利益，并调处因联营方式办理集体用地引发的各类矛盾纠纷，确保</w:t>
      </w:r>
      <w:r>
        <w:rPr>
          <w:rFonts w:hint="eastAsia" w:ascii="仿宋_GB2312" w:hAnsi="仿宋_GB2312" w:eastAsia="仿宋_GB2312" w:cs="仿宋_GB2312"/>
          <w:color w:val="auto"/>
          <w:sz w:val="32"/>
          <w:szCs w:val="32"/>
          <w:highlight w:val="none"/>
          <w:lang w:val="en-US" w:eastAsia="zh-CN"/>
        </w:rPr>
        <w:t>项目顺利实施，维护</w:t>
      </w:r>
      <w:r>
        <w:rPr>
          <w:rFonts w:hint="eastAsia" w:ascii="仿宋_GB2312" w:hAnsi="仿宋_GB2312" w:eastAsia="仿宋_GB2312" w:cs="仿宋_GB2312"/>
          <w:color w:val="auto"/>
          <w:sz w:val="32"/>
          <w:szCs w:val="32"/>
          <w:highlight w:val="none"/>
        </w:rPr>
        <w:t>社会稳定。</w:t>
      </w:r>
    </w:p>
    <w:p w14:paraId="6DDEF978">
      <w:pPr>
        <w:keepNext w:val="0"/>
        <w:keepLines w:val="0"/>
        <w:pageBreakBefore w:val="0"/>
        <w:widowControl/>
        <w:kinsoku/>
        <w:wordWrap/>
        <w:overflowPunct/>
        <w:topLinePunct w:val="0"/>
        <w:autoSpaceDE w:val="0"/>
        <w:autoSpaceDN w:val="0"/>
        <w:bidi w:val="0"/>
        <w:adjustRightInd w:val="0"/>
        <w:snapToGrid w:val="0"/>
        <w:spacing w:line="640" w:lineRule="exact"/>
        <w:ind w:firstLine="643" w:firstLineChars="200"/>
        <w:textAlignment w:val="baseline"/>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)合作企业工作职责。</w:t>
      </w:r>
    </w:p>
    <w:p w14:paraId="5C1D780C">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负责筹措用地及建设</w:t>
      </w:r>
      <w:r>
        <w:rPr>
          <w:rFonts w:hint="eastAsia" w:ascii="仿宋_GB2312" w:hAnsi="仿宋_GB2312" w:eastAsia="仿宋_GB2312" w:cs="仿宋_GB2312"/>
          <w:color w:val="auto"/>
          <w:sz w:val="32"/>
          <w:szCs w:val="32"/>
          <w:highlight w:val="none"/>
        </w:rPr>
        <w:t>所需资金。</w:t>
      </w:r>
    </w:p>
    <w:p w14:paraId="07BEB16B">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.协助解决项目施工中临时用地和电力通讯改移征占地</w:t>
      </w:r>
      <w:r>
        <w:rPr>
          <w:rFonts w:hint="eastAsia" w:ascii="仿宋_GB2312" w:hAnsi="仿宋_GB2312" w:eastAsia="仿宋_GB2312" w:cs="仿宋_GB2312"/>
          <w:color w:val="auto"/>
          <w:sz w:val="32"/>
          <w:szCs w:val="32"/>
          <w:highlight w:val="none"/>
          <w:lang w:eastAsia="zh-CN"/>
        </w:rPr>
        <w:t>，并按照法律规定办理手续</w:t>
      </w:r>
      <w:r>
        <w:rPr>
          <w:rFonts w:hint="eastAsia" w:ascii="仿宋_GB2312" w:hAnsi="仿宋_GB2312" w:eastAsia="仿宋_GB2312" w:cs="仿宋_GB2312"/>
          <w:color w:val="auto"/>
          <w:sz w:val="32"/>
          <w:szCs w:val="32"/>
          <w:highlight w:val="none"/>
        </w:rPr>
        <w:t>。</w:t>
      </w:r>
    </w:p>
    <w:p w14:paraId="737E2EBD">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.协</w:t>
      </w:r>
      <w:r>
        <w:rPr>
          <w:rFonts w:hint="eastAsia" w:ascii="仿宋_GB2312" w:hAnsi="仿宋_GB2312" w:eastAsia="仿宋_GB2312" w:cs="仿宋_GB2312"/>
          <w:color w:val="auto"/>
          <w:sz w:val="32"/>
          <w:szCs w:val="32"/>
          <w:highlight w:val="none"/>
          <w:lang w:eastAsia="zh-CN"/>
        </w:rPr>
        <w:t>调</w:t>
      </w:r>
      <w:r>
        <w:rPr>
          <w:rFonts w:hint="eastAsia" w:ascii="仿宋_GB2312" w:hAnsi="仿宋_GB2312" w:eastAsia="仿宋_GB2312" w:cs="仿宋_GB2312"/>
          <w:color w:val="auto"/>
          <w:sz w:val="32"/>
          <w:szCs w:val="32"/>
          <w:highlight w:val="none"/>
        </w:rPr>
        <w:t>解决建设</w:t>
      </w:r>
      <w:r>
        <w:rPr>
          <w:rFonts w:hint="eastAsia" w:ascii="仿宋_GB2312" w:hAnsi="仿宋_GB2312" w:eastAsia="仿宋_GB2312" w:cs="仿宋_GB2312"/>
          <w:color w:val="auto"/>
          <w:sz w:val="32"/>
          <w:szCs w:val="32"/>
          <w:highlight w:val="none"/>
          <w:lang w:eastAsia="zh-CN"/>
        </w:rPr>
        <w:t>过程</w:t>
      </w:r>
      <w:r>
        <w:rPr>
          <w:rFonts w:hint="eastAsia" w:ascii="仿宋_GB2312" w:hAnsi="仿宋_GB2312" w:eastAsia="仿宋_GB2312" w:cs="仿宋_GB2312"/>
          <w:color w:val="auto"/>
          <w:sz w:val="32"/>
          <w:szCs w:val="32"/>
          <w:highlight w:val="none"/>
        </w:rPr>
        <w:t>中的水、电、路、通讯等保障工作。</w:t>
      </w:r>
    </w:p>
    <w:p w14:paraId="2AE9A688">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负责沟通自然资源主管</w:t>
      </w:r>
      <w:r>
        <w:rPr>
          <w:rFonts w:hint="eastAsia" w:ascii="仿宋_GB2312" w:hAnsi="仿宋_GB2312" w:eastAsia="仿宋_GB2312" w:cs="仿宋_GB2312"/>
          <w:color w:val="auto"/>
          <w:sz w:val="32"/>
          <w:szCs w:val="32"/>
          <w:highlight w:val="none"/>
        </w:rPr>
        <w:t>部门做好土地的组件审核、组织上报以及被征</w:t>
      </w:r>
      <w:r>
        <w:rPr>
          <w:rFonts w:hint="eastAsia" w:ascii="仿宋_GB2312" w:hAnsi="仿宋_GB2312" w:eastAsia="仿宋_GB2312" w:cs="仿宋_GB2312"/>
          <w:color w:val="auto"/>
          <w:sz w:val="32"/>
          <w:szCs w:val="32"/>
          <w:highlight w:val="none"/>
          <w:lang w:eastAsia="zh-CN"/>
        </w:rPr>
        <w:t>地农民社会保险相关工作，并落实相关资金。</w:t>
      </w:r>
    </w:p>
    <w:p w14:paraId="6D55D935">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十</w:t>
      </w:r>
      <w:r>
        <w:rPr>
          <w:rFonts w:hint="eastAsia" w:ascii="黑体" w:hAnsi="黑体" w:eastAsia="黑体" w:cs="黑体"/>
          <w:b w:val="0"/>
          <w:bCs w:val="0"/>
          <w:color w:val="auto"/>
          <w:sz w:val="32"/>
          <w:szCs w:val="32"/>
          <w:highlight w:val="none"/>
        </w:rPr>
        <w:t>、其他要求</w:t>
      </w:r>
    </w:p>
    <w:p w14:paraId="088F5AC1">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十家满族乡人民政府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十家满族乡石灰窑村民委员会</w:t>
      </w:r>
      <w:r>
        <w:rPr>
          <w:rFonts w:hint="eastAsia" w:ascii="仿宋_GB2312" w:hAnsi="仿宋_GB2312" w:eastAsia="仿宋_GB2312" w:cs="仿宋_GB2312"/>
          <w:color w:val="auto"/>
          <w:sz w:val="32"/>
          <w:szCs w:val="32"/>
          <w:highlight w:val="none"/>
        </w:rPr>
        <w:t>和有关部门要坚持“公开、公正、公平”的原则，严格办事程序，严肃工作纪律。 对以权谋私、营私舞弊、索贿受贿、贪污挪用征地拆迁补偿款的，给予行政处分，触犯刑法的依法追究刑事责任。</w:t>
      </w:r>
    </w:p>
    <w:p w14:paraId="5F4ED1E3">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在发布公告后，对个别群众在</w:t>
      </w:r>
      <w:r>
        <w:rPr>
          <w:rFonts w:hint="eastAsia" w:ascii="仿宋_GB2312" w:hAnsi="仿宋_GB2312" w:eastAsia="仿宋_GB2312" w:cs="仿宋_GB2312"/>
          <w:color w:val="auto"/>
          <w:sz w:val="32"/>
          <w:szCs w:val="32"/>
          <w:highlight w:val="none"/>
          <w:lang w:eastAsia="zh-CN"/>
        </w:rPr>
        <w:t>拟</w:t>
      </w:r>
      <w:r>
        <w:rPr>
          <w:rFonts w:hint="eastAsia" w:ascii="仿宋_GB2312" w:hAnsi="仿宋_GB2312" w:eastAsia="仿宋_GB2312" w:cs="仿宋_GB2312"/>
          <w:color w:val="auto"/>
          <w:sz w:val="32"/>
          <w:szCs w:val="32"/>
          <w:highlight w:val="none"/>
        </w:rPr>
        <w:t>用地范围内土地上抢种、抢栽植物、打井、架线或被拆迁人在宅院内外抢建房屋、棚舍、装修扩建等违规违法行为要严肃处理。</w:t>
      </w:r>
    </w:p>
    <w:p w14:paraId="4D62CEBF">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收回集体土地使用权及</w:t>
      </w:r>
      <w:r>
        <w:rPr>
          <w:rFonts w:hint="eastAsia" w:ascii="仿宋_GB2312" w:hAnsi="仿宋_GB2312" w:eastAsia="仿宋_GB2312" w:cs="仿宋_GB2312"/>
          <w:color w:val="auto"/>
          <w:sz w:val="32"/>
          <w:szCs w:val="32"/>
          <w:highlight w:val="none"/>
        </w:rPr>
        <w:t>拆迁过程中肆意滋事、无理取闹、妨碍执行公务的单位和个人，由公安机关按照治安管理法等有关法规予以处罚，构成犯罪的，依法追究刑事责任。</w:t>
      </w:r>
    </w:p>
    <w:p w14:paraId="13E34AE2">
      <w:pPr>
        <w:keepNext w:val="0"/>
        <w:keepLines w:val="0"/>
        <w:pageBreakBefore w:val="0"/>
        <w:widowControl/>
        <w:kinsoku/>
        <w:wordWrap/>
        <w:overflowPunct/>
        <w:topLinePunct w:val="0"/>
        <w:autoSpaceDE w:val="0"/>
        <w:autoSpaceDN w:val="0"/>
        <w:bidi w:val="0"/>
        <w:adjustRightInd w:val="0"/>
        <w:snapToGrid w:val="0"/>
        <w:spacing w:line="64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本方案未尽事宜，可参照相关政策和相近标准执行</w:t>
      </w:r>
      <w:r>
        <w:rPr>
          <w:rFonts w:hint="eastAsia" w:ascii="仿宋_GB2312" w:hAnsi="仿宋_GB2312" w:eastAsia="仿宋_GB2312" w:cs="仿宋_GB2312"/>
          <w:color w:val="auto"/>
          <w:sz w:val="32"/>
          <w:szCs w:val="32"/>
          <w:highlight w:val="none"/>
          <w:lang w:eastAsia="zh-CN"/>
        </w:rPr>
        <w:t>。</w:t>
      </w:r>
    </w:p>
    <w:p w14:paraId="0EEE940A">
      <w:pPr>
        <w:rPr>
          <w:rFonts w:hint="eastAsia" w:ascii="仿宋_GB2312" w:hAnsi="仿宋_GB2312" w:eastAsia="仿宋_GB2312" w:cs="仿宋_GB2312"/>
          <w:color w:val="auto"/>
          <w:sz w:val="32"/>
          <w:szCs w:val="32"/>
          <w:highlight w:val="none"/>
          <w:lang w:eastAsia="zh-CN"/>
        </w:rPr>
      </w:pPr>
    </w:p>
    <w:p w14:paraId="40245232">
      <w:pPr>
        <w:pStyle w:val="2"/>
        <w:numPr>
          <w:ilvl w:val="3"/>
          <w:numId w:val="0"/>
        </w:numPr>
        <w:ind w:leftChars="0"/>
        <w:rPr>
          <w:rFonts w:hint="eastAsia" w:ascii="仿宋_GB2312" w:hAnsi="仿宋_GB2312" w:eastAsia="仿宋_GB2312" w:cs="仿宋_GB2312"/>
          <w:color w:val="auto"/>
          <w:sz w:val="32"/>
          <w:szCs w:val="32"/>
          <w:highlight w:val="none"/>
          <w:lang w:eastAsia="zh-CN"/>
        </w:rPr>
      </w:pPr>
    </w:p>
    <w:p w14:paraId="22F68FE1">
      <w:pPr>
        <w:rPr>
          <w:rFonts w:hint="eastAsia" w:ascii="仿宋_GB2312" w:hAnsi="仿宋_GB2312" w:eastAsia="仿宋_GB2312" w:cs="仿宋_GB2312"/>
          <w:color w:val="auto"/>
          <w:sz w:val="32"/>
          <w:szCs w:val="32"/>
          <w:highlight w:val="none"/>
          <w:lang w:eastAsia="zh-CN"/>
        </w:rPr>
      </w:pPr>
    </w:p>
    <w:p w14:paraId="294D98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righ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喀喇沁旗十家满族乡石灰窑村民委员会</w:t>
      </w:r>
    </w:p>
    <w:p w14:paraId="28AD10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firstLine="4800" w:firstLineChars="1500"/>
        <w:jc w:val="left"/>
        <w:textAlignment w:val="auto"/>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2025</w:t>
      </w:r>
      <w:r>
        <w:rPr>
          <w:rFonts w:hint="eastAsia" w:ascii="仿宋_GB2312" w:hAnsi="仿宋_GB2312" w:eastAsia="仿宋_GB2312" w:cs="仿宋_GB2312"/>
          <w:i w:val="0"/>
          <w:iCs w:val="0"/>
          <w:caps w:val="0"/>
          <w:color w:val="auto"/>
          <w:spacing w:val="0"/>
          <w:sz w:val="32"/>
          <w:szCs w:val="32"/>
          <w:highlight w:val="none"/>
          <w:shd w:val="clear" w:color="auto" w:fill="FFFFFF"/>
        </w:rPr>
        <w:t>年</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iCs w:val="0"/>
          <w:caps w:val="0"/>
          <w:color w:val="auto"/>
          <w:spacing w:val="0"/>
          <w:sz w:val="32"/>
          <w:szCs w:val="32"/>
          <w:highlight w:val="none"/>
          <w:shd w:val="clear" w:color="auto" w:fill="FFFFFF"/>
        </w:rPr>
        <w:t>月</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14日</w:t>
      </w:r>
    </w:p>
    <w:p w14:paraId="2A2E82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85B1A"/>
    <w:multiLevelType w:val="multilevel"/>
    <w:tmpl w:val="2C585B1A"/>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2"/>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449EC"/>
    <w:rsid w:val="0389734A"/>
    <w:rsid w:val="08BC3764"/>
    <w:rsid w:val="225D6382"/>
    <w:rsid w:val="2A763ACC"/>
    <w:rsid w:val="2F792957"/>
    <w:rsid w:val="31490245"/>
    <w:rsid w:val="444529B0"/>
    <w:rsid w:val="44D05657"/>
    <w:rsid w:val="46E449EC"/>
    <w:rsid w:val="505F6CEB"/>
    <w:rsid w:val="51D4086C"/>
    <w:rsid w:val="55F84B33"/>
    <w:rsid w:val="64F81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
    <w:pPr>
      <w:numPr>
        <w:ilvl w:val="3"/>
        <w:numId w:val="1"/>
      </w:numPr>
      <w:outlineLvl w:val="3"/>
    </w:pPr>
    <w:rPr>
      <w:rFonts w:ascii="方正仿宋_GBK" w:hAnsi="方正仿宋_GBK" w:eastAsia="方正仿宋_GBK" w:cs="Times New Roman"/>
      <w:bCs/>
      <w:sz w:val="32"/>
      <w:szCs w:val="32"/>
      <w:lang w:val="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2347</Words>
  <Characters>2446</Characters>
  <Lines>0</Lines>
  <Paragraphs>0</Paragraphs>
  <TotalTime>3</TotalTime>
  <ScaleCrop>false</ScaleCrop>
  <LinksUpToDate>false</LinksUpToDate>
  <CharactersWithSpaces>2448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2025-12-04T03:16:00Z</dcterms:created>
  <dc:creator>快乐的蜗牛</dc:creator>
  <cp:lastModifiedBy>快乐的蜗牛</cp:lastModifiedBy>
  <dcterms:modified xsi:type="dcterms:W3CDTF">2025-12-04T07:22:16Z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67D0175F44FD4F9384F68B572AA81492_11</vt:lpwstr>
  </property>
  <property fmtid="{D5CDD505-2E9C-101B-9397-08002B2CF9AE}" pid="4" name="KSOTemplateDocerSaveRecord">
    <vt:lpwstr>eyJoZGlkIjoiMTMyNGE2ZTc4ZDE1NDljYTY3YzRmYzQ0YzZmZjdiMDkiLCJ1c2VySWQiOiIyMzUyMTgwODQifQ==</vt:lpwstr>
  </property>
</Properties>
</file>